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40C1" w14:textId="108F1192" w:rsidR="0082771E" w:rsidRPr="004B31BC" w:rsidRDefault="0082771E" w:rsidP="0082771E">
      <w:pPr>
        <w:jc w:val="center"/>
        <w:rPr>
          <w:rFonts w:ascii="Times New Roman" w:hAnsi="Times New Roman" w:cs="Times New Roman"/>
          <w:b/>
          <w:bCs/>
          <w:sz w:val="24"/>
          <w:szCs w:val="24"/>
        </w:rPr>
      </w:pPr>
      <w:r w:rsidRPr="004B31BC">
        <w:rPr>
          <w:rFonts w:ascii="Times New Roman" w:eastAsia="Times New Roman" w:hAnsi="Times New Roman" w:cs="Times New Roman"/>
          <w:b/>
          <w:sz w:val="24"/>
          <w:szCs w:val="24"/>
          <w:lang w:bidi="en-GB"/>
        </w:rPr>
        <w:t>Vidzeme University of Applied Sciences Development Strategy 2023–2028</w:t>
      </w:r>
    </w:p>
    <w:p w14:paraId="3E7D1803" w14:textId="234F45A6" w:rsidR="0082771E" w:rsidRPr="004B31BC" w:rsidRDefault="0082771E" w:rsidP="0082771E">
      <w:pPr>
        <w:jc w:val="center"/>
        <w:rPr>
          <w:rFonts w:ascii="Times New Roman" w:hAnsi="Times New Roman" w:cs="Times New Roman"/>
          <w:b/>
          <w:bCs/>
          <w:sz w:val="24"/>
          <w:szCs w:val="24"/>
        </w:rPr>
      </w:pPr>
      <w:r w:rsidRPr="004B31BC">
        <w:rPr>
          <w:rFonts w:ascii="Times New Roman" w:eastAsia="Times New Roman" w:hAnsi="Times New Roman" w:cs="Times New Roman"/>
          <w:b/>
          <w:sz w:val="24"/>
          <w:szCs w:val="24"/>
          <w:lang w:bidi="en-GB"/>
        </w:rPr>
        <w:t>Strategic part</w:t>
      </w:r>
    </w:p>
    <w:p w14:paraId="1602B369" w14:textId="77777777" w:rsidR="006E6C22" w:rsidRPr="004B31BC" w:rsidRDefault="006E6C22" w:rsidP="773F838B">
      <w:pPr>
        <w:rPr>
          <w:rFonts w:ascii="Times New Roman" w:hAnsi="Times New Roman" w:cs="Times New Roman"/>
          <w:b/>
        </w:rPr>
      </w:pPr>
    </w:p>
    <w:sdt>
      <w:sdtPr>
        <w:rPr>
          <w:rFonts w:ascii="Times New Roman" w:eastAsiaTheme="minorHAnsi" w:hAnsi="Times New Roman" w:cs="Times New Roman"/>
          <w:color w:val="auto"/>
          <w:sz w:val="22"/>
          <w:szCs w:val="22"/>
          <w:lang w:val="en-GB"/>
        </w:rPr>
        <w:id w:val="1628739641"/>
        <w:docPartObj>
          <w:docPartGallery w:val="Table of Contents"/>
          <w:docPartUnique/>
        </w:docPartObj>
      </w:sdtPr>
      <w:sdtEndPr>
        <w:rPr>
          <w:b/>
          <w:bCs/>
          <w:noProof/>
        </w:rPr>
      </w:sdtEndPr>
      <w:sdtContent>
        <w:p w14:paraId="0EA096DB" w14:textId="718C1139" w:rsidR="00CC7E45" w:rsidRPr="004B31BC" w:rsidRDefault="00CC7E45" w:rsidP="00245C7C">
          <w:pPr>
            <w:pStyle w:val="TOCHeading"/>
            <w:rPr>
              <w:rFonts w:ascii="Times New Roman" w:hAnsi="Times New Roman" w:cs="Times New Roman"/>
              <w:b/>
              <w:bCs/>
              <w:color w:val="auto"/>
              <w:sz w:val="22"/>
              <w:szCs w:val="22"/>
              <w:lang w:val="en-GB"/>
            </w:rPr>
          </w:pPr>
          <w:r w:rsidRPr="004B31BC">
            <w:rPr>
              <w:rFonts w:ascii="Times New Roman" w:eastAsia="Times New Roman" w:hAnsi="Times New Roman" w:cs="Times New Roman"/>
              <w:b/>
              <w:color w:val="auto"/>
              <w:sz w:val="22"/>
              <w:szCs w:val="22"/>
              <w:lang w:val="en-GB" w:bidi="en-GB"/>
            </w:rPr>
            <w:t>Table of Contents:</w:t>
          </w:r>
        </w:p>
        <w:p w14:paraId="178E7626" w14:textId="57753E06" w:rsidR="005C5D21" w:rsidRPr="004B31BC" w:rsidRDefault="00CC7E45">
          <w:pPr>
            <w:pStyle w:val="TOC1"/>
            <w:tabs>
              <w:tab w:val="right" w:leader="dot" w:pos="9394"/>
            </w:tabs>
            <w:rPr>
              <w:rFonts w:eastAsiaTheme="minorEastAsia" w:cs="Arial Unicode MS"/>
              <w:noProof/>
              <w:lang w:val="en-GB" w:eastAsia="zh-CN" w:bidi="lo-LA"/>
            </w:rPr>
          </w:pPr>
          <w:r w:rsidRPr="004B31BC">
            <w:rPr>
              <w:rFonts w:ascii="Times New Roman" w:eastAsia="Times New Roman" w:hAnsi="Times New Roman" w:cs="Times New Roman"/>
              <w:lang w:val="en-GB" w:bidi="en-GB"/>
            </w:rPr>
            <w:fldChar w:fldCharType="begin"/>
          </w:r>
          <w:r w:rsidRPr="004B31BC">
            <w:rPr>
              <w:rFonts w:ascii="Times New Roman" w:eastAsia="Times New Roman" w:hAnsi="Times New Roman" w:cs="Times New Roman"/>
              <w:lang w:val="en-GB" w:bidi="en-GB"/>
            </w:rPr>
            <w:instrText xml:space="preserve"> TOC \o "1-3" \h \z \u </w:instrText>
          </w:r>
          <w:r w:rsidRPr="004B31BC">
            <w:rPr>
              <w:rFonts w:ascii="Times New Roman" w:eastAsia="Times New Roman" w:hAnsi="Times New Roman" w:cs="Times New Roman"/>
              <w:lang w:val="en-GB" w:bidi="en-GB"/>
            </w:rPr>
            <w:fldChar w:fldCharType="separate"/>
          </w:r>
          <w:hyperlink w:anchor="_Toc153545518" w:history="1">
            <w:r w:rsidR="005C5D21" w:rsidRPr="004B31BC">
              <w:rPr>
                <w:rStyle w:val="Hyperlink"/>
                <w:noProof/>
                <w:lang w:val="en-GB" w:bidi="en-GB"/>
              </w:rPr>
              <w:t>Introduction</w:t>
            </w:r>
            <w:r w:rsidR="005C5D21" w:rsidRPr="004B31BC">
              <w:rPr>
                <w:noProof/>
                <w:webHidden/>
                <w:lang w:val="en-GB"/>
              </w:rPr>
              <w:tab/>
            </w:r>
            <w:r w:rsidR="005C5D21" w:rsidRPr="004B31BC">
              <w:rPr>
                <w:noProof/>
                <w:webHidden/>
                <w:lang w:val="en-GB"/>
              </w:rPr>
              <w:fldChar w:fldCharType="begin"/>
            </w:r>
            <w:r w:rsidR="005C5D21" w:rsidRPr="004B31BC">
              <w:rPr>
                <w:noProof/>
                <w:webHidden/>
                <w:lang w:val="en-GB"/>
              </w:rPr>
              <w:instrText xml:space="preserve"> PAGEREF _Toc153545518 \h </w:instrText>
            </w:r>
            <w:r w:rsidR="005C5D21" w:rsidRPr="004B31BC">
              <w:rPr>
                <w:noProof/>
                <w:webHidden/>
                <w:lang w:val="en-GB"/>
              </w:rPr>
            </w:r>
            <w:r w:rsidR="005C5D21" w:rsidRPr="004B31BC">
              <w:rPr>
                <w:noProof/>
                <w:webHidden/>
                <w:lang w:val="en-GB"/>
              </w:rPr>
              <w:fldChar w:fldCharType="separate"/>
            </w:r>
            <w:r w:rsidR="005C5D21" w:rsidRPr="004B31BC">
              <w:rPr>
                <w:noProof/>
                <w:webHidden/>
                <w:lang w:val="en-GB"/>
              </w:rPr>
              <w:t>1</w:t>
            </w:r>
            <w:r w:rsidR="005C5D21" w:rsidRPr="004B31BC">
              <w:rPr>
                <w:noProof/>
                <w:webHidden/>
                <w:lang w:val="en-GB"/>
              </w:rPr>
              <w:fldChar w:fldCharType="end"/>
            </w:r>
          </w:hyperlink>
        </w:p>
        <w:p w14:paraId="4F5750D8" w14:textId="7D1170D7" w:rsidR="005C5D21" w:rsidRPr="004B31BC" w:rsidRDefault="005C5D21">
          <w:pPr>
            <w:pStyle w:val="TOC1"/>
            <w:tabs>
              <w:tab w:val="left" w:pos="440"/>
              <w:tab w:val="right" w:leader="dot" w:pos="9394"/>
            </w:tabs>
            <w:rPr>
              <w:rFonts w:eastAsiaTheme="minorEastAsia" w:cs="Arial Unicode MS"/>
              <w:noProof/>
              <w:lang w:val="en-GB" w:eastAsia="zh-CN" w:bidi="lo-LA"/>
            </w:rPr>
          </w:pPr>
          <w:hyperlink w:anchor="_Toc153545519" w:history="1">
            <w:r w:rsidRPr="004B31BC">
              <w:rPr>
                <w:rStyle w:val="Hyperlink"/>
                <w:noProof/>
                <w:lang w:val="en-GB"/>
              </w:rPr>
              <w:t>1.</w:t>
            </w:r>
            <w:r w:rsidRPr="004B31BC">
              <w:rPr>
                <w:rFonts w:eastAsiaTheme="minorEastAsia" w:cs="Arial Unicode MS"/>
                <w:noProof/>
                <w:lang w:val="en-GB" w:eastAsia="zh-CN" w:bidi="lo-LA"/>
              </w:rPr>
              <w:tab/>
            </w:r>
            <w:r w:rsidRPr="004B31BC">
              <w:rPr>
                <w:rStyle w:val="Hyperlink"/>
                <w:noProof/>
                <w:lang w:val="en-GB" w:bidi="en-GB"/>
              </w:rPr>
              <w:t>Strategy development process and methodology</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_Toc153545519 \h </w:instrText>
            </w:r>
            <w:r w:rsidRPr="004B31BC">
              <w:rPr>
                <w:noProof/>
                <w:webHidden/>
                <w:lang w:val="en-GB"/>
              </w:rPr>
            </w:r>
            <w:r w:rsidRPr="004B31BC">
              <w:rPr>
                <w:noProof/>
                <w:webHidden/>
                <w:lang w:val="en-GB"/>
              </w:rPr>
              <w:fldChar w:fldCharType="separate"/>
            </w:r>
            <w:r w:rsidRPr="004B31BC">
              <w:rPr>
                <w:noProof/>
                <w:webHidden/>
                <w:lang w:val="en-GB"/>
              </w:rPr>
              <w:t>4</w:t>
            </w:r>
            <w:r w:rsidRPr="004B31BC">
              <w:rPr>
                <w:noProof/>
                <w:webHidden/>
                <w:lang w:val="en-GB"/>
              </w:rPr>
              <w:fldChar w:fldCharType="end"/>
            </w:r>
          </w:hyperlink>
        </w:p>
        <w:p w14:paraId="63C53B6B" w14:textId="3CFDEDF4" w:rsidR="005C5D21" w:rsidRPr="004B31BC" w:rsidRDefault="005C5D21">
          <w:pPr>
            <w:pStyle w:val="TOC1"/>
            <w:tabs>
              <w:tab w:val="right" w:leader="dot" w:pos="9394"/>
            </w:tabs>
            <w:rPr>
              <w:rFonts w:eastAsiaTheme="minorEastAsia" w:cs="Arial Unicode MS"/>
              <w:noProof/>
              <w:lang w:val="en-GB" w:eastAsia="zh-CN" w:bidi="lo-LA"/>
            </w:rPr>
          </w:pPr>
          <w:hyperlink w:anchor="_Toc153545520" w:history="1">
            <w:r w:rsidRPr="004B31BC">
              <w:rPr>
                <w:rStyle w:val="Hyperlink"/>
                <w:noProof/>
                <w:lang w:val="en-GB" w:bidi="en-GB"/>
              </w:rPr>
              <w:t>2. Strategic part</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_Toc153545520 \h </w:instrText>
            </w:r>
            <w:r w:rsidRPr="004B31BC">
              <w:rPr>
                <w:noProof/>
                <w:webHidden/>
                <w:lang w:val="en-GB"/>
              </w:rPr>
            </w:r>
            <w:r w:rsidRPr="004B31BC">
              <w:rPr>
                <w:noProof/>
                <w:webHidden/>
                <w:lang w:val="en-GB"/>
              </w:rPr>
              <w:fldChar w:fldCharType="separate"/>
            </w:r>
            <w:r w:rsidRPr="004B31BC">
              <w:rPr>
                <w:noProof/>
                <w:webHidden/>
                <w:lang w:val="en-GB"/>
              </w:rPr>
              <w:t>7</w:t>
            </w:r>
            <w:r w:rsidRPr="004B31BC">
              <w:rPr>
                <w:noProof/>
                <w:webHidden/>
                <w:lang w:val="en-GB"/>
              </w:rPr>
              <w:fldChar w:fldCharType="end"/>
            </w:r>
          </w:hyperlink>
        </w:p>
        <w:p w14:paraId="2085669E" w14:textId="4D7B335B" w:rsidR="005C5D21" w:rsidRPr="004B31BC" w:rsidRDefault="005C5D21">
          <w:pPr>
            <w:pStyle w:val="TOC2"/>
            <w:tabs>
              <w:tab w:val="right" w:leader="dot" w:pos="9394"/>
            </w:tabs>
            <w:rPr>
              <w:rFonts w:eastAsiaTheme="minorEastAsia" w:cs="Arial Unicode MS"/>
              <w:noProof/>
              <w:lang w:val="en-GB" w:eastAsia="zh-CN" w:bidi="lo-LA"/>
            </w:rPr>
          </w:pPr>
          <w:hyperlink w:anchor="_Toc153545521" w:history="1">
            <w:r w:rsidRPr="004B31BC">
              <w:rPr>
                <w:rStyle w:val="Hyperlink"/>
                <w:noProof/>
                <w:lang w:val="en-GB" w:bidi="en-GB"/>
              </w:rPr>
              <w:t>2.1. Vision</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_Toc153545521 \h </w:instrText>
            </w:r>
            <w:r w:rsidRPr="004B31BC">
              <w:rPr>
                <w:noProof/>
                <w:webHidden/>
                <w:lang w:val="en-GB"/>
              </w:rPr>
            </w:r>
            <w:r w:rsidRPr="004B31BC">
              <w:rPr>
                <w:noProof/>
                <w:webHidden/>
                <w:lang w:val="en-GB"/>
              </w:rPr>
              <w:fldChar w:fldCharType="separate"/>
            </w:r>
            <w:r w:rsidRPr="004B31BC">
              <w:rPr>
                <w:noProof/>
                <w:webHidden/>
                <w:lang w:val="en-GB"/>
              </w:rPr>
              <w:t>7</w:t>
            </w:r>
            <w:r w:rsidRPr="004B31BC">
              <w:rPr>
                <w:noProof/>
                <w:webHidden/>
                <w:lang w:val="en-GB"/>
              </w:rPr>
              <w:fldChar w:fldCharType="end"/>
            </w:r>
          </w:hyperlink>
        </w:p>
        <w:p w14:paraId="38BE80B5" w14:textId="448B252A" w:rsidR="005C5D21" w:rsidRPr="004B31BC" w:rsidRDefault="005C5D21">
          <w:pPr>
            <w:pStyle w:val="TOC2"/>
            <w:tabs>
              <w:tab w:val="right" w:leader="dot" w:pos="9394"/>
            </w:tabs>
            <w:rPr>
              <w:rFonts w:eastAsiaTheme="minorEastAsia" w:cs="Arial Unicode MS"/>
              <w:noProof/>
              <w:lang w:val="en-GB" w:eastAsia="zh-CN" w:bidi="lo-LA"/>
            </w:rPr>
          </w:pPr>
          <w:hyperlink w:anchor="_Toc153545522" w:history="1">
            <w:r w:rsidRPr="004B31BC">
              <w:rPr>
                <w:rStyle w:val="Hyperlink"/>
                <w:noProof/>
                <w:lang w:val="en-GB" w:bidi="en-GB"/>
              </w:rPr>
              <w:t>2.2. Mission</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_Toc153545522 \h </w:instrText>
            </w:r>
            <w:r w:rsidRPr="004B31BC">
              <w:rPr>
                <w:noProof/>
                <w:webHidden/>
                <w:lang w:val="en-GB"/>
              </w:rPr>
            </w:r>
            <w:r w:rsidRPr="004B31BC">
              <w:rPr>
                <w:noProof/>
                <w:webHidden/>
                <w:lang w:val="en-GB"/>
              </w:rPr>
              <w:fldChar w:fldCharType="separate"/>
            </w:r>
            <w:r w:rsidRPr="004B31BC">
              <w:rPr>
                <w:noProof/>
                <w:webHidden/>
                <w:lang w:val="en-GB"/>
              </w:rPr>
              <w:t>7</w:t>
            </w:r>
            <w:r w:rsidRPr="004B31BC">
              <w:rPr>
                <w:noProof/>
                <w:webHidden/>
                <w:lang w:val="en-GB"/>
              </w:rPr>
              <w:fldChar w:fldCharType="end"/>
            </w:r>
          </w:hyperlink>
        </w:p>
        <w:p w14:paraId="7F5C7A44" w14:textId="20696147" w:rsidR="005C5D21" w:rsidRPr="004B31BC" w:rsidRDefault="005C5D21">
          <w:pPr>
            <w:pStyle w:val="TOC2"/>
            <w:tabs>
              <w:tab w:val="right" w:leader="dot" w:pos="9394"/>
            </w:tabs>
            <w:rPr>
              <w:rFonts w:eastAsiaTheme="minorEastAsia" w:cs="Arial Unicode MS"/>
              <w:noProof/>
              <w:lang w:val="en-GB" w:eastAsia="zh-CN" w:bidi="lo-LA"/>
            </w:rPr>
          </w:pPr>
          <w:hyperlink w:anchor="_Toc153545523" w:history="1">
            <w:r w:rsidRPr="004B31BC">
              <w:rPr>
                <w:rStyle w:val="Hyperlink"/>
                <w:noProof/>
                <w:lang w:val="en-GB" w:bidi="en-GB"/>
              </w:rPr>
              <w:t>2.3. Values</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_Toc153545523 \h </w:instrText>
            </w:r>
            <w:r w:rsidRPr="004B31BC">
              <w:rPr>
                <w:noProof/>
                <w:webHidden/>
                <w:lang w:val="en-GB"/>
              </w:rPr>
            </w:r>
            <w:r w:rsidRPr="004B31BC">
              <w:rPr>
                <w:noProof/>
                <w:webHidden/>
                <w:lang w:val="en-GB"/>
              </w:rPr>
              <w:fldChar w:fldCharType="separate"/>
            </w:r>
            <w:r w:rsidRPr="004B31BC">
              <w:rPr>
                <w:noProof/>
                <w:webHidden/>
                <w:lang w:val="en-GB"/>
              </w:rPr>
              <w:t>8</w:t>
            </w:r>
            <w:r w:rsidRPr="004B31BC">
              <w:rPr>
                <w:noProof/>
                <w:webHidden/>
                <w:lang w:val="en-GB"/>
              </w:rPr>
              <w:fldChar w:fldCharType="end"/>
            </w:r>
          </w:hyperlink>
        </w:p>
        <w:p w14:paraId="19CB6CBB" w14:textId="346B73A0" w:rsidR="005C5D21" w:rsidRPr="004B31BC" w:rsidRDefault="005C5D21">
          <w:pPr>
            <w:pStyle w:val="TOC1"/>
            <w:tabs>
              <w:tab w:val="right" w:leader="dot" w:pos="9394"/>
            </w:tabs>
            <w:rPr>
              <w:rFonts w:eastAsiaTheme="minorEastAsia" w:cs="Arial Unicode MS"/>
              <w:noProof/>
              <w:lang w:val="en-GB" w:eastAsia="zh-CN" w:bidi="lo-LA"/>
            </w:rPr>
          </w:pPr>
          <w:hyperlink w:anchor="_Toc153545524" w:history="1">
            <w:r w:rsidRPr="004B31BC">
              <w:rPr>
                <w:rStyle w:val="Hyperlink"/>
                <w:noProof/>
                <w:lang w:val="en-GB" w:bidi="en-GB"/>
              </w:rPr>
              <w:t>3. Strategic priorities and goals 2023–2028</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_Toc153545524 \h </w:instrText>
            </w:r>
            <w:r w:rsidRPr="004B31BC">
              <w:rPr>
                <w:noProof/>
                <w:webHidden/>
                <w:lang w:val="en-GB"/>
              </w:rPr>
            </w:r>
            <w:r w:rsidRPr="004B31BC">
              <w:rPr>
                <w:noProof/>
                <w:webHidden/>
                <w:lang w:val="en-GB"/>
              </w:rPr>
              <w:fldChar w:fldCharType="separate"/>
            </w:r>
            <w:r w:rsidRPr="004B31BC">
              <w:rPr>
                <w:noProof/>
                <w:webHidden/>
                <w:lang w:val="en-GB"/>
              </w:rPr>
              <w:t>8</w:t>
            </w:r>
            <w:r w:rsidRPr="004B31BC">
              <w:rPr>
                <w:noProof/>
                <w:webHidden/>
                <w:lang w:val="en-GB"/>
              </w:rPr>
              <w:fldChar w:fldCharType="end"/>
            </w:r>
          </w:hyperlink>
        </w:p>
        <w:p w14:paraId="2C16F64F" w14:textId="21EAD88F" w:rsidR="005C5D21" w:rsidRPr="004B31BC" w:rsidRDefault="005C5D21">
          <w:pPr>
            <w:pStyle w:val="TOC1"/>
            <w:tabs>
              <w:tab w:val="right" w:leader="dot" w:pos="9394"/>
            </w:tabs>
            <w:rPr>
              <w:rFonts w:eastAsiaTheme="minorEastAsia" w:cs="Arial Unicode MS"/>
              <w:noProof/>
              <w:lang w:val="en-GB" w:eastAsia="zh-CN" w:bidi="lo-LA"/>
            </w:rPr>
          </w:pPr>
          <w:hyperlink w:anchor="_Toc153545525" w:history="1">
            <w:r w:rsidRPr="004B31BC">
              <w:rPr>
                <w:rStyle w:val="Hyperlink"/>
                <w:noProof/>
                <w:lang w:val="en-GB" w:bidi="en-GB"/>
              </w:rPr>
              <w:t>4. Key Performance Indicators</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_Toc153545525 \h </w:instrText>
            </w:r>
            <w:r w:rsidRPr="004B31BC">
              <w:rPr>
                <w:noProof/>
                <w:webHidden/>
                <w:lang w:val="en-GB"/>
              </w:rPr>
            </w:r>
            <w:r w:rsidRPr="004B31BC">
              <w:rPr>
                <w:noProof/>
                <w:webHidden/>
                <w:lang w:val="en-GB"/>
              </w:rPr>
              <w:fldChar w:fldCharType="separate"/>
            </w:r>
            <w:r w:rsidRPr="004B31BC">
              <w:rPr>
                <w:noProof/>
                <w:webHidden/>
                <w:lang w:val="en-GB"/>
              </w:rPr>
              <w:t>10</w:t>
            </w:r>
            <w:r w:rsidRPr="004B31BC">
              <w:rPr>
                <w:noProof/>
                <w:webHidden/>
                <w:lang w:val="en-GB"/>
              </w:rPr>
              <w:fldChar w:fldCharType="end"/>
            </w:r>
          </w:hyperlink>
        </w:p>
        <w:p w14:paraId="07F40D45" w14:textId="69BD9F41" w:rsidR="005C5D21" w:rsidRPr="004B31BC" w:rsidRDefault="005C5D21">
          <w:pPr>
            <w:pStyle w:val="TOC1"/>
            <w:tabs>
              <w:tab w:val="right" w:leader="dot" w:pos="9394"/>
            </w:tabs>
            <w:rPr>
              <w:rFonts w:eastAsiaTheme="minorEastAsia" w:cs="Arial Unicode MS"/>
              <w:noProof/>
              <w:lang w:val="en-GB" w:eastAsia="zh-CN" w:bidi="lo-LA"/>
            </w:rPr>
          </w:pPr>
          <w:hyperlink w:anchor="_Toc153545526" w:history="1">
            <w:r w:rsidRPr="004B31BC">
              <w:rPr>
                <w:rStyle w:val="Hyperlink"/>
                <w:noProof/>
                <w:lang w:val="en-GB" w:bidi="en-GB"/>
              </w:rPr>
              <w:t>5. Strategy implementation and monitoring process</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_Toc153545526 \h </w:instrText>
            </w:r>
            <w:r w:rsidRPr="004B31BC">
              <w:rPr>
                <w:noProof/>
                <w:webHidden/>
                <w:lang w:val="en-GB"/>
              </w:rPr>
            </w:r>
            <w:r w:rsidRPr="004B31BC">
              <w:rPr>
                <w:noProof/>
                <w:webHidden/>
                <w:lang w:val="en-GB"/>
              </w:rPr>
              <w:fldChar w:fldCharType="separate"/>
            </w:r>
            <w:r w:rsidRPr="004B31BC">
              <w:rPr>
                <w:noProof/>
                <w:webHidden/>
                <w:lang w:val="en-GB"/>
              </w:rPr>
              <w:t>15</w:t>
            </w:r>
            <w:r w:rsidRPr="004B31BC">
              <w:rPr>
                <w:noProof/>
                <w:webHidden/>
                <w:lang w:val="en-GB"/>
              </w:rPr>
              <w:fldChar w:fldCharType="end"/>
            </w:r>
          </w:hyperlink>
        </w:p>
        <w:p w14:paraId="38ADB801" w14:textId="0CC7A6D1" w:rsidR="005C5D21" w:rsidRPr="004B31BC" w:rsidRDefault="005C5D21">
          <w:pPr>
            <w:pStyle w:val="TOC2"/>
            <w:tabs>
              <w:tab w:val="right" w:leader="dot" w:pos="9394"/>
            </w:tabs>
            <w:rPr>
              <w:rFonts w:eastAsiaTheme="minorEastAsia" w:cs="Arial Unicode MS"/>
              <w:noProof/>
              <w:lang w:val="en-GB" w:eastAsia="zh-CN" w:bidi="lo-LA"/>
            </w:rPr>
          </w:pPr>
          <w:hyperlink w:anchor="_Toc153545527" w:history="1">
            <w:r w:rsidRPr="004B31BC">
              <w:rPr>
                <w:rStyle w:val="Hyperlink"/>
                <w:noProof/>
                <w:lang w:val="en-GB" w:bidi="en-GB"/>
              </w:rPr>
              <w:t>5.1. Financial assessment of the achievement of the goals of the Strategy</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_Toc153545527 \h </w:instrText>
            </w:r>
            <w:r w:rsidRPr="004B31BC">
              <w:rPr>
                <w:noProof/>
                <w:webHidden/>
                <w:lang w:val="en-GB"/>
              </w:rPr>
            </w:r>
            <w:r w:rsidRPr="004B31BC">
              <w:rPr>
                <w:noProof/>
                <w:webHidden/>
                <w:lang w:val="en-GB"/>
              </w:rPr>
              <w:fldChar w:fldCharType="separate"/>
            </w:r>
            <w:r w:rsidRPr="004B31BC">
              <w:rPr>
                <w:noProof/>
                <w:webHidden/>
                <w:lang w:val="en-GB"/>
              </w:rPr>
              <w:t>16</w:t>
            </w:r>
            <w:r w:rsidRPr="004B31BC">
              <w:rPr>
                <w:noProof/>
                <w:webHidden/>
                <w:lang w:val="en-GB"/>
              </w:rPr>
              <w:fldChar w:fldCharType="end"/>
            </w:r>
          </w:hyperlink>
        </w:p>
        <w:p w14:paraId="7B78D115" w14:textId="37D22B00" w:rsidR="005C5D21" w:rsidRPr="004B31BC" w:rsidRDefault="005C5D21">
          <w:pPr>
            <w:pStyle w:val="TOC2"/>
            <w:tabs>
              <w:tab w:val="right" w:leader="dot" w:pos="9394"/>
            </w:tabs>
            <w:rPr>
              <w:rFonts w:eastAsiaTheme="minorEastAsia" w:cs="Arial Unicode MS"/>
              <w:noProof/>
              <w:lang w:val="en-GB" w:eastAsia="zh-CN" w:bidi="lo-LA"/>
            </w:rPr>
          </w:pPr>
          <w:hyperlink w:anchor="_Toc153545528" w:history="1">
            <w:r w:rsidRPr="004B31BC">
              <w:rPr>
                <w:rStyle w:val="Hyperlink"/>
                <w:noProof/>
                <w:lang w:val="en-GB" w:bidi="en-GB"/>
              </w:rPr>
              <w:t>5.2. Procedures for identifying, discussing and approving changes to the Strategy</w:t>
            </w:r>
            <w:r w:rsidRPr="004B31BC">
              <w:rPr>
                <w:noProof/>
                <w:webHidden/>
                <w:lang w:val="en-GB"/>
              </w:rPr>
              <w:tab/>
            </w:r>
            <w:r w:rsidRPr="004B31BC">
              <w:rPr>
                <w:noProof/>
                <w:webHidden/>
                <w:lang w:val="en-GB"/>
              </w:rPr>
              <w:fldChar w:fldCharType="begin"/>
            </w:r>
            <w:r w:rsidRPr="004B31BC">
              <w:rPr>
                <w:noProof/>
                <w:webHidden/>
                <w:lang w:val="en-GB"/>
              </w:rPr>
              <w:instrText xml:space="preserve"> PAGEREF _Toc153545528 \h </w:instrText>
            </w:r>
            <w:r w:rsidRPr="004B31BC">
              <w:rPr>
                <w:noProof/>
                <w:webHidden/>
                <w:lang w:val="en-GB"/>
              </w:rPr>
            </w:r>
            <w:r w:rsidRPr="004B31BC">
              <w:rPr>
                <w:noProof/>
                <w:webHidden/>
                <w:lang w:val="en-GB"/>
              </w:rPr>
              <w:fldChar w:fldCharType="separate"/>
            </w:r>
            <w:r w:rsidRPr="004B31BC">
              <w:rPr>
                <w:noProof/>
                <w:webHidden/>
                <w:lang w:val="en-GB"/>
              </w:rPr>
              <w:t>16</w:t>
            </w:r>
            <w:r w:rsidRPr="004B31BC">
              <w:rPr>
                <w:noProof/>
                <w:webHidden/>
                <w:lang w:val="en-GB"/>
              </w:rPr>
              <w:fldChar w:fldCharType="end"/>
            </w:r>
          </w:hyperlink>
        </w:p>
        <w:p w14:paraId="6E196A92" w14:textId="64FA00D9" w:rsidR="00245C7C" w:rsidRPr="004B31BC" w:rsidRDefault="00CC7E45">
          <w:pPr>
            <w:rPr>
              <w:rFonts w:ascii="Times New Roman" w:hAnsi="Times New Roman" w:cs="Times New Roman"/>
              <w:b/>
              <w:bCs/>
              <w:noProof/>
            </w:rPr>
          </w:pPr>
          <w:r w:rsidRPr="004B31BC">
            <w:rPr>
              <w:rFonts w:ascii="Times New Roman" w:eastAsia="Times New Roman" w:hAnsi="Times New Roman" w:cs="Times New Roman"/>
              <w:b/>
              <w:noProof/>
              <w:lang w:bidi="en-GB"/>
            </w:rPr>
            <w:fldChar w:fldCharType="end"/>
          </w:r>
        </w:p>
        <w:p w14:paraId="41C8105F" w14:textId="26282B7F" w:rsidR="00CC7E45" w:rsidRPr="004B31BC" w:rsidRDefault="009D1205">
          <w:pPr>
            <w:rPr>
              <w:rFonts w:ascii="Times New Roman" w:hAnsi="Times New Roman" w:cs="Times New Roman"/>
            </w:rPr>
          </w:pPr>
        </w:p>
      </w:sdtContent>
    </w:sdt>
    <w:p w14:paraId="6C5BB5ED" w14:textId="77777777" w:rsidR="00245C7C" w:rsidRPr="004B31BC" w:rsidRDefault="00245C7C" w:rsidP="00245C7C">
      <w:pPr>
        <w:pStyle w:val="Heading1"/>
        <w:rPr>
          <w:lang w:val="en-GB"/>
        </w:rPr>
      </w:pPr>
    </w:p>
    <w:p w14:paraId="02B60F84" w14:textId="77777777" w:rsidR="00245C7C" w:rsidRPr="004B31BC" w:rsidRDefault="00245C7C" w:rsidP="00245C7C">
      <w:pPr>
        <w:pStyle w:val="Heading1"/>
        <w:rPr>
          <w:lang w:val="en-GB"/>
        </w:rPr>
      </w:pPr>
    </w:p>
    <w:p w14:paraId="54EB6018" w14:textId="155F43BB" w:rsidR="001D0816" w:rsidRPr="004B31BC" w:rsidRDefault="001D0816" w:rsidP="00245C7C">
      <w:pPr>
        <w:pStyle w:val="Heading1"/>
        <w:rPr>
          <w:lang w:val="en-GB"/>
        </w:rPr>
      </w:pPr>
      <w:bookmarkStart w:id="0" w:name="_Toc153545518"/>
      <w:r w:rsidRPr="004B31BC">
        <w:rPr>
          <w:lang w:val="en-GB" w:bidi="en-GB"/>
        </w:rPr>
        <w:t>Introduction</w:t>
      </w:r>
      <w:bookmarkEnd w:id="0"/>
    </w:p>
    <w:p w14:paraId="66DE8596" w14:textId="61D602E2" w:rsidR="00575167" w:rsidRPr="004B31BC" w:rsidRDefault="2CF56DFE" w:rsidP="00AE371D">
      <w:pPr>
        <w:jc w:val="both"/>
        <w:rPr>
          <w:rFonts w:ascii="Times New Roman" w:hAnsi="Times New Roman" w:cs="Times New Roman"/>
        </w:rPr>
      </w:pPr>
      <w:r w:rsidRPr="004B31BC">
        <w:rPr>
          <w:rFonts w:ascii="Times New Roman" w:eastAsia="Times New Roman" w:hAnsi="Times New Roman" w:cs="Times New Roman"/>
          <w:lang w:bidi="en-GB"/>
        </w:rPr>
        <w:t xml:space="preserve">Vidzeme University of Applied Sciences (VUAS) Development Strategy 2023–2028 (the Strategy) is a medium-term planning document. The Strategy is a continuation of the VUAS Strategy 2016–2020, on the basis of which VUAS operated also in 2021 and 2022, </w:t>
      </w:r>
      <w:proofErr w:type="gramStart"/>
      <w:r w:rsidRPr="004B31BC">
        <w:rPr>
          <w:rFonts w:ascii="Times New Roman" w:eastAsia="Times New Roman" w:hAnsi="Times New Roman" w:cs="Times New Roman"/>
          <w:lang w:bidi="en-GB"/>
        </w:rPr>
        <w:t>taking into account</w:t>
      </w:r>
      <w:proofErr w:type="gramEnd"/>
      <w:r w:rsidRPr="004B31BC">
        <w:rPr>
          <w:rFonts w:ascii="Times New Roman" w:eastAsia="Times New Roman" w:hAnsi="Times New Roman" w:cs="Times New Roman"/>
          <w:lang w:bidi="en-GB"/>
        </w:rPr>
        <w:t xml:space="preserve"> at the time ongoing process of the reform of the governance of higher education institutions in Latvia and the conditions set by it. Since its establishment, VUAS has become an important player in the development of engineering and ICT fields, especially in niches such as virtual and augmented reality, cybersecurity, and sustainable construction. VUAS is also an important player in the education and research system for the development of social sciences, especially in niches such as circular economy, strategic communication, media literacy, sustainable and smart tourism services. In the new planning period, VUAS sets four strategic goals, related to the development of a sought-after educational offer for the growth of human capital, the promotion of excellence and interdisciplinarity in research, the VUAS involvement in the creation of innovations for economic growth, as well as the development of VUAS as an organisation to attract talent, becoming a platform for growth for everyone to fulfil their dreams and goals. </w:t>
      </w:r>
    </w:p>
    <w:p w14:paraId="0D0CE132" w14:textId="62391A83" w:rsidR="00E76FE8" w:rsidRPr="004B31BC" w:rsidRDefault="00350F3B" w:rsidP="00AE371D">
      <w:pPr>
        <w:jc w:val="both"/>
        <w:rPr>
          <w:rFonts w:ascii="Times New Roman" w:hAnsi="Times New Roman" w:cs="Times New Roman"/>
        </w:rPr>
      </w:pPr>
      <w:r w:rsidRPr="004B31BC">
        <w:rPr>
          <w:rFonts w:ascii="Times New Roman" w:eastAsia="Times New Roman" w:hAnsi="Times New Roman" w:cs="Times New Roman"/>
          <w:lang w:bidi="en-GB"/>
        </w:rPr>
        <w:t xml:space="preserve">The primary leitmotif of the Strategy is VUAS contribution to a sustainable knowledge-based society in Latvia, Europe and beyond, aiming to be among the best European universities of applied sciences outside </w:t>
      </w:r>
      <w:r w:rsidRPr="004B31BC">
        <w:rPr>
          <w:rFonts w:ascii="Times New Roman" w:eastAsia="Times New Roman" w:hAnsi="Times New Roman" w:cs="Times New Roman"/>
          <w:lang w:bidi="en-GB"/>
        </w:rPr>
        <w:lastRenderedPageBreak/>
        <w:t>national capital cities and to be a driving force for regional</w:t>
      </w:r>
      <w:r w:rsidRPr="004B31BC">
        <w:rPr>
          <w:rStyle w:val="FootnoteReference"/>
          <w:rFonts w:ascii="Times New Roman" w:eastAsia="Times New Roman" w:hAnsi="Times New Roman" w:cs="Times New Roman"/>
          <w:lang w:bidi="en-GB"/>
        </w:rPr>
        <w:footnoteReference w:id="2"/>
      </w:r>
      <w:r w:rsidRPr="004B31BC">
        <w:rPr>
          <w:rFonts w:ascii="Times New Roman" w:eastAsia="Times New Roman" w:hAnsi="Times New Roman" w:cs="Times New Roman"/>
          <w:lang w:bidi="en-GB"/>
        </w:rPr>
        <w:t xml:space="preserve"> development and talent attraction. The Strategy is based on the ecosystem</w:t>
      </w:r>
      <w:r w:rsidRPr="004B31BC">
        <w:rPr>
          <w:rStyle w:val="FootnoteReference"/>
          <w:rFonts w:ascii="Times New Roman" w:eastAsia="Times New Roman" w:hAnsi="Times New Roman" w:cs="Times New Roman"/>
          <w:lang w:bidi="en-GB"/>
        </w:rPr>
        <w:footnoteReference w:id="3"/>
      </w:r>
      <w:r w:rsidRPr="004B31BC">
        <w:rPr>
          <w:rFonts w:ascii="Times New Roman" w:eastAsia="Times New Roman" w:hAnsi="Times New Roman" w:cs="Times New Roman"/>
          <w:lang w:bidi="en-GB"/>
        </w:rPr>
        <w:t xml:space="preserve"> approach: it encompasses VUAS an internal ecosystem of the organisation, consisting of its departments, organisational culture and processes, teamwork, as well as the external ecosystem – the partnerships important for the sustainable existence of VUAS in the Vidzeme region, Latvia and internationally, which need to be built, maintained and which serve to enable VUAS to successfully contribute to the wider European and global education, science and innovation ecosystem. The backbone of the international dimension of the VUAS ecosystem in the long term is VUAS participation in the European University Consortium E</w:t>
      </w:r>
      <w:r w:rsidRPr="004B31BC">
        <w:rPr>
          <w:rFonts w:ascii="Times New Roman" w:eastAsia="Times New Roman" w:hAnsi="Times New Roman" w:cs="Times New Roman"/>
          <w:vertAlign w:val="superscript"/>
          <w:lang w:bidi="en-GB"/>
        </w:rPr>
        <w:t>3</w:t>
      </w:r>
      <w:r w:rsidRPr="004B31BC">
        <w:rPr>
          <w:rFonts w:ascii="Times New Roman" w:eastAsia="Times New Roman" w:hAnsi="Times New Roman" w:cs="Times New Roman"/>
          <w:lang w:bidi="en-GB"/>
        </w:rPr>
        <w:t>UDRES</w:t>
      </w:r>
      <w:r w:rsidRPr="004B31BC">
        <w:rPr>
          <w:rFonts w:ascii="Times New Roman" w:eastAsia="Times New Roman" w:hAnsi="Times New Roman" w:cs="Times New Roman"/>
          <w:vertAlign w:val="superscript"/>
          <w:lang w:bidi="en-GB"/>
        </w:rPr>
        <w:t xml:space="preserve">2 </w:t>
      </w:r>
      <w:r w:rsidRPr="004B31BC">
        <w:rPr>
          <w:rFonts w:ascii="Times New Roman" w:eastAsia="Times New Roman" w:hAnsi="Times New Roman" w:cs="Times New Roman"/>
          <w:lang w:bidi="en-GB"/>
        </w:rPr>
        <w:t xml:space="preserve">(Engaged and Entrepreneurial European University as Driver for European Smart and Sustainable Regions), which also includes VUAS participation in other international cooperation networks. In Latvia, it is both long-term and medium-term cooperation with various stakeholders – businesses, policy makers at regional and national level, other higher education institutions and scientific institutes, non-governmental organisations, </w:t>
      </w:r>
      <w:proofErr w:type="gramStart"/>
      <w:r w:rsidRPr="004B31BC">
        <w:rPr>
          <w:rFonts w:ascii="Times New Roman" w:eastAsia="Times New Roman" w:hAnsi="Times New Roman" w:cs="Times New Roman"/>
          <w:lang w:bidi="en-GB"/>
        </w:rPr>
        <w:t>etc.</w:t>
      </w:r>
      <w:proofErr w:type="gramEnd"/>
      <w:r w:rsidRPr="004B31BC">
        <w:rPr>
          <w:rFonts w:ascii="Times New Roman" w:eastAsia="Times New Roman" w:hAnsi="Times New Roman" w:cs="Times New Roman"/>
          <w:lang w:bidi="en-GB"/>
        </w:rPr>
        <w:t xml:space="preserve"> In the Vidzeme region, VUAS is building strong partnership links with the so-called “5V+”, the core of which currently consists of VUAS, Municipality of Valmiera region, Valmiera Development Agency, Valmiera </w:t>
      </w:r>
      <w:proofErr w:type="gramStart"/>
      <w:r w:rsidRPr="004B31BC">
        <w:rPr>
          <w:rFonts w:ascii="Times New Roman" w:eastAsia="Times New Roman" w:hAnsi="Times New Roman" w:cs="Times New Roman"/>
          <w:lang w:bidi="en-GB"/>
        </w:rPr>
        <w:t>Business</w:t>
      </w:r>
      <w:proofErr w:type="gramEnd"/>
      <w:r w:rsidRPr="004B31BC">
        <w:rPr>
          <w:rFonts w:ascii="Times New Roman" w:eastAsia="Times New Roman" w:hAnsi="Times New Roman" w:cs="Times New Roman"/>
          <w:lang w:bidi="en-GB"/>
        </w:rPr>
        <w:t xml:space="preserve"> and Innovation Incubator and Vidzeme Planning region, but in the future it is also possible to include other important players in the region.</w:t>
      </w:r>
    </w:p>
    <w:p w14:paraId="3AB91C3C" w14:textId="38D6246A" w:rsidR="00D31056" w:rsidRPr="004B31BC" w:rsidRDefault="00916AB6" w:rsidP="00D31056">
      <w:pPr>
        <w:rPr>
          <w:rFonts w:ascii="Times New Roman" w:hAnsi="Times New Roman" w:cs="Times New Roman"/>
          <w:b/>
          <w:bCs/>
        </w:rPr>
      </w:pPr>
      <w:r w:rsidRPr="004B31BC">
        <w:rPr>
          <w:rFonts w:ascii="Times New Roman" w:eastAsia="Times New Roman" w:hAnsi="Times New Roman" w:cs="Times New Roman"/>
          <w:b/>
          <w:lang w:bidi="en-GB"/>
        </w:rPr>
        <w:t>Figure 1 Visualisation of the VUAS education, research, innovation creation ecosystem</w:t>
      </w:r>
    </w:p>
    <w:p w14:paraId="6A7D07FB" w14:textId="77777777" w:rsidR="00D31056" w:rsidRPr="004B31BC" w:rsidRDefault="00D31056" w:rsidP="00D31056">
      <w:pPr>
        <w:rPr>
          <w:rFonts w:ascii="Times New Roman" w:hAnsi="Times New Roman" w:cs="Times New Roman"/>
        </w:rPr>
      </w:pPr>
      <w:r w:rsidRPr="004B31BC">
        <w:rPr>
          <w:rFonts w:ascii="Times New Roman" w:eastAsia="Times New Roman" w:hAnsi="Times New Roman" w:cs="Times New Roman"/>
          <w:noProof/>
          <w:lang w:bidi="en-GB"/>
        </w:rPr>
        <w:lastRenderedPageBreak/>
        <w:drawing>
          <wp:inline distT="0" distB="0" distL="0" distR="0" wp14:anchorId="59A80E62" wp14:editId="7B285418">
            <wp:extent cx="4189863" cy="3914728"/>
            <wp:effectExtent l="0" t="133350" r="0" b="124460"/>
            <wp:docPr id="1" name="Diagram 1">
              <a:extLst xmlns:a="http://schemas.openxmlformats.org/drawingml/2006/main">
                <a:ext uri="{FF2B5EF4-FFF2-40B4-BE49-F238E27FC236}">
                  <a16:creationId xmlns:a16="http://schemas.microsoft.com/office/drawing/2014/main" id="{12E9236E-507E-4EED-9B44-94B8A04A71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89AE274" w14:textId="77777777" w:rsidR="001F3E20" w:rsidRPr="004B31BC" w:rsidRDefault="001F3E20" w:rsidP="00350F3B">
      <w:pPr>
        <w:rPr>
          <w:rFonts w:ascii="Times New Roman" w:hAnsi="Times New Roman" w:cs="Times New Roman"/>
        </w:rPr>
      </w:pPr>
    </w:p>
    <w:p w14:paraId="24852BB7" w14:textId="6373B730" w:rsidR="004C39FE" w:rsidRPr="004B31BC" w:rsidRDefault="00916AB6" w:rsidP="00AE371D">
      <w:pPr>
        <w:jc w:val="both"/>
        <w:rPr>
          <w:rFonts w:ascii="Times New Roman" w:hAnsi="Times New Roman" w:cs="Times New Roman"/>
          <w:b/>
          <w:bCs/>
        </w:rPr>
      </w:pPr>
      <w:r w:rsidRPr="004B31BC">
        <w:rPr>
          <w:rFonts w:ascii="Times New Roman" w:eastAsia="Times New Roman" w:hAnsi="Times New Roman" w:cs="Times New Roman"/>
          <w:b/>
          <w:lang w:bidi="en-GB"/>
        </w:rPr>
        <w:t>Table 1. Overview of the interests of VUAS and its stakeholders within the ecosystem</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825"/>
        <w:gridCol w:w="6379"/>
      </w:tblGrid>
      <w:tr w:rsidR="004C39FE" w:rsidRPr="004B31BC" w14:paraId="34FBAD9E"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29329492"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Industry associations</w:t>
            </w:r>
          </w:p>
        </w:tc>
        <w:tc>
          <w:tcPr>
            <w:tcW w:w="6379" w:type="dxa"/>
            <w:shd w:val="clear" w:color="auto" w:fill="FFFFFF" w:themeFill="background1"/>
            <w:tcMar>
              <w:top w:w="72" w:type="dxa"/>
              <w:left w:w="144" w:type="dxa"/>
              <w:bottom w:w="72" w:type="dxa"/>
              <w:right w:w="144" w:type="dxa"/>
            </w:tcMar>
            <w:hideMark/>
          </w:tcPr>
          <w:p w14:paraId="147A5AD7" w14:textId="11A15E96"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 xml:space="preserve">Participation in policy planning, research commissions, alignment of study content with future labour market needs, attraction of guest lecturers, </w:t>
            </w:r>
            <w:r w:rsidRPr="004B31BC">
              <w:rPr>
                <w:rFonts w:ascii="Times New Roman" w:eastAsia="Times New Roman" w:hAnsi="Times New Roman" w:cs="Times New Roman"/>
                <w:i/>
                <w:lang w:bidi="en-GB"/>
              </w:rPr>
              <w:t>third party</w:t>
            </w:r>
            <w:r w:rsidRPr="004B31BC">
              <w:rPr>
                <w:rFonts w:ascii="Times New Roman" w:eastAsia="Times New Roman" w:hAnsi="Times New Roman" w:cs="Times New Roman"/>
                <w:lang w:bidi="en-GB"/>
              </w:rPr>
              <w:t xml:space="preserve"> in building VUAS reputation, demand for lifelong learning content, joint activities for industry development</w:t>
            </w:r>
          </w:p>
        </w:tc>
      </w:tr>
      <w:tr w:rsidR="004C39FE" w:rsidRPr="004B31BC" w14:paraId="11CDC2E8"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36405320"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Policy makers in the EU and Latvia</w:t>
            </w:r>
          </w:p>
        </w:tc>
        <w:tc>
          <w:tcPr>
            <w:tcW w:w="6379" w:type="dxa"/>
            <w:shd w:val="clear" w:color="auto" w:fill="FFFFFF" w:themeFill="background1"/>
            <w:tcMar>
              <w:top w:w="72" w:type="dxa"/>
              <w:left w:w="144" w:type="dxa"/>
              <w:bottom w:w="72" w:type="dxa"/>
              <w:right w:w="144" w:type="dxa"/>
            </w:tcMar>
            <w:hideMark/>
          </w:tcPr>
          <w:p w14:paraId="5CC1CC76"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Regulatory framework, funding for studies, science, innovation, piloting new initiatives, consulting, State Research Programmes, new planning period from 2028</w:t>
            </w:r>
          </w:p>
        </w:tc>
      </w:tr>
      <w:tr w:rsidR="004C39FE" w:rsidRPr="004B31BC" w14:paraId="46301CDA"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1DBAF14F"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HEIs and research institutions in Latvia</w:t>
            </w:r>
          </w:p>
        </w:tc>
        <w:tc>
          <w:tcPr>
            <w:tcW w:w="6379" w:type="dxa"/>
            <w:shd w:val="clear" w:color="auto" w:fill="FFFFFF" w:themeFill="background1"/>
            <w:tcMar>
              <w:top w:w="72" w:type="dxa"/>
              <w:left w:w="144" w:type="dxa"/>
              <w:bottom w:w="72" w:type="dxa"/>
              <w:right w:w="144" w:type="dxa"/>
            </w:tcMar>
            <w:hideMark/>
          </w:tcPr>
          <w:p w14:paraId="27C831ED"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 xml:space="preserve">Joint study content, research, engagement in innovation, capacity building for funding (State Research Programmes, Fundamental and Applied Research Programme), common interest representation, open science, science communication, new partnership networks </w:t>
            </w:r>
          </w:p>
        </w:tc>
      </w:tr>
      <w:tr w:rsidR="004C39FE" w:rsidRPr="004B31BC" w14:paraId="0E6EAC2C"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3ECFA32C"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Foreign partners for education, research, innovation</w:t>
            </w:r>
          </w:p>
        </w:tc>
        <w:tc>
          <w:tcPr>
            <w:tcW w:w="6379" w:type="dxa"/>
            <w:shd w:val="clear" w:color="auto" w:fill="FFFFFF" w:themeFill="background1"/>
            <w:tcMar>
              <w:top w:w="72" w:type="dxa"/>
              <w:left w:w="144" w:type="dxa"/>
              <w:bottom w:w="72" w:type="dxa"/>
              <w:right w:w="144" w:type="dxa"/>
            </w:tcMar>
            <w:hideMark/>
          </w:tcPr>
          <w:p w14:paraId="3EB3AFDE" w14:textId="7CC1476D"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 xml:space="preserve">Joint study content, research and high-level scientific outputs, involvement in fostering innovation, international mobility, capacity building for funding, common interest representation, human capital </w:t>
            </w:r>
            <w:r w:rsidRPr="004B31BC">
              <w:rPr>
                <w:rFonts w:ascii="Times New Roman" w:eastAsia="Times New Roman" w:hAnsi="Times New Roman" w:cs="Times New Roman"/>
                <w:lang w:bidi="en-GB"/>
              </w:rPr>
              <w:lastRenderedPageBreak/>
              <w:t>development, experience exchange, open science, science communication</w:t>
            </w:r>
          </w:p>
        </w:tc>
      </w:tr>
      <w:tr w:rsidR="004C39FE" w:rsidRPr="004B31BC" w14:paraId="54DD1CA5"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46CFC344"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lastRenderedPageBreak/>
              <w:t>Industry partners</w:t>
            </w:r>
          </w:p>
        </w:tc>
        <w:tc>
          <w:tcPr>
            <w:tcW w:w="6379" w:type="dxa"/>
            <w:shd w:val="clear" w:color="auto" w:fill="FFFFFF" w:themeFill="background1"/>
            <w:tcMar>
              <w:top w:w="72" w:type="dxa"/>
              <w:left w:w="144" w:type="dxa"/>
              <w:bottom w:w="72" w:type="dxa"/>
              <w:right w:w="144" w:type="dxa"/>
            </w:tcMar>
            <w:hideMark/>
          </w:tcPr>
          <w:p w14:paraId="2B82D2C8"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Research, practical challenges in the study process, industrial doctoral studies programme, internships, resource sharing, lifelong learning offer for human capital development, commercialisation of science</w:t>
            </w:r>
          </w:p>
        </w:tc>
      </w:tr>
      <w:tr w:rsidR="004C39FE" w:rsidRPr="004B31BC" w14:paraId="3407A27D"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41A0C58D"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Graduates</w:t>
            </w:r>
          </w:p>
        </w:tc>
        <w:tc>
          <w:tcPr>
            <w:tcW w:w="6379" w:type="dxa"/>
            <w:shd w:val="clear" w:color="auto" w:fill="FFFFFF" w:themeFill="background1"/>
            <w:tcMar>
              <w:top w:w="72" w:type="dxa"/>
              <w:left w:w="144" w:type="dxa"/>
              <w:bottom w:w="72" w:type="dxa"/>
              <w:right w:w="144" w:type="dxa"/>
            </w:tcMar>
            <w:hideMark/>
          </w:tcPr>
          <w:p w14:paraId="4FC7835F"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Joint research, innovation promotion, talent development, strengthening of VUAS brand, internships, career opportunities for students/graduates, involvement in the study process, networking platform</w:t>
            </w:r>
          </w:p>
        </w:tc>
      </w:tr>
      <w:tr w:rsidR="004C39FE" w:rsidRPr="004B31BC" w14:paraId="14B680F6"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23F15A1F"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5V+</w:t>
            </w:r>
          </w:p>
        </w:tc>
        <w:tc>
          <w:tcPr>
            <w:tcW w:w="6379" w:type="dxa"/>
            <w:shd w:val="clear" w:color="auto" w:fill="FFFFFF" w:themeFill="background1"/>
            <w:tcMar>
              <w:top w:w="72" w:type="dxa"/>
              <w:left w:w="144" w:type="dxa"/>
              <w:bottom w:w="72" w:type="dxa"/>
              <w:right w:w="144" w:type="dxa"/>
            </w:tcMar>
            <w:hideMark/>
          </w:tcPr>
          <w:p w14:paraId="7D1B2063" w14:textId="1106BD9E"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i/>
                <w:lang w:bidi="en-GB"/>
              </w:rPr>
              <w:t>Roots in Vidzeme and Valmiera</w:t>
            </w:r>
            <w:r w:rsidRPr="004B31BC">
              <w:rPr>
                <w:rFonts w:ascii="Times New Roman" w:eastAsia="Times New Roman" w:hAnsi="Times New Roman" w:cs="Times New Roman"/>
                <w:lang w:bidi="en-GB"/>
              </w:rPr>
              <w:t>, building VUAS reputation, coordination in development planning, funding attraction, promoting common interests at national level, joint projects, attracting talent to the county and region</w:t>
            </w:r>
          </w:p>
        </w:tc>
      </w:tr>
      <w:tr w:rsidR="004C39FE" w:rsidRPr="004B31BC" w14:paraId="7CB3A987"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387E0EBF"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Secondary and vocational education institutions in Latvia</w:t>
            </w:r>
          </w:p>
        </w:tc>
        <w:tc>
          <w:tcPr>
            <w:tcW w:w="6379" w:type="dxa"/>
            <w:shd w:val="clear" w:color="auto" w:fill="FFFFFF" w:themeFill="background1"/>
            <w:tcMar>
              <w:top w:w="72" w:type="dxa"/>
              <w:left w:w="144" w:type="dxa"/>
              <w:bottom w:w="72" w:type="dxa"/>
              <w:right w:w="144" w:type="dxa"/>
            </w:tcMar>
            <w:hideMark/>
          </w:tcPr>
          <w:p w14:paraId="570883C3"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Reality check on VUAS study offer, platform for testing ideas, student attraction, sharing laboratory resources, fostering students' research skills, consulting, VUAS expertise, strengthening teachers' skills</w:t>
            </w:r>
          </w:p>
        </w:tc>
      </w:tr>
      <w:tr w:rsidR="004C39FE" w:rsidRPr="004B31BC" w14:paraId="1E10DB98"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137B8A25"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 xml:space="preserve">Media </w:t>
            </w:r>
          </w:p>
        </w:tc>
        <w:tc>
          <w:tcPr>
            <w:tcW w:w="6379" w:type="dxa"/>
            <w:shd w:val="clear" w:color="auto" w:fill="FFFFFF" w:themeFill="background1"/>
            <w:tcMar>
              <w:top w:w="72" w:type="dxa"/>
              <w:left w:w="144" w:type="dxa"/>
              <w:bottom w:w="72" w:type="dxa"/>
              <w:right w:w="144" w:type="dxa"/>
            </w:tcMar>
            <w:hideMark/>
          </w:tcPr>
          <w:p w14:paraId="056F68B7" w14:textId="68ED408C" w:rsidR="004C39FE" w:rsidRPr="004B31BC" w:rsidRDefault="004C39FE" w:rsidP="006A6C31">
            <w:pPr>
              <w:jc w:val="both"/>
              <w:rPr>
                <w:rFonts w:ascii="Times New Roman" w:hAnsi="Times New Roman" w:cs="Times New Roman"/>
              </w:rPr>
            </w:pPr>
            <w:r w:rsidRPr="004B31BC">
              <w:rPr>
                <w:rFonts w:ascii="Times New Roman" w:eastAsia="Times New Roman" w:hAnsi="Times New Roman" w:cs="Times New Roman"/>
                <w:lang w:bidi="en-GB"/>
              </w:rPr>
              <w:t>Building VUAS reputation, science communication, increasing the competencies of media workers, media literacy initiatives</w:t>
            </w:r>
          </w:p>
        </w:tc>
      </w:tr>
      <w:tr w:rsidR="004C39FE" w:rsidRPr="004B31BC" w14:paraId="2C7879EE"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07C52905"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 xml:space="preserve">Diaspora organisations </w:t>
            </w:r>
          </w:p>
        </w:tc>
        <w:tc>
          <w:tcPr>
            <w:tcW w:w="6379" w:type="dxa"/>
            <w:shd w:val="clear" w:color="auto" w:fill="FFFFFF" w:themeFill="background1"/>
            <w:tcMar>
              <w:top w:w="72" w:type="dxa"/>
              <w:left w:w="144" w:type="dxa"/>
              <w:bottom w:w="72" w:type="dxa"/>
              <w:right w:w="144" w:type="dxa"/>
            </w:tcMar>
            <w:hideMark/>
          </w:tcPr>
          <w:p w14:paraId="31C34D47" w14:textId="2E052DD9" w:rsidR="004C39FE" w:rsidRPr="004B31BC" w:rsidRDefault="004C39FE" w:rsidP="006A6C31">
            <w:pPr>
              <w:jc w:val="both"/>
              <w:rPr>
                <w:rFonts w:ascii="Times New Roman" w:hAnsi="Times New Roman" w:cs="Times New Roman"/>
              </w:rPr>
            </w:pPr>
            <w:r w:rsidRPr="004B31BC">
              <w:rPr>
                <w:rFonts w:ascii="Times New Roman" w:eastAsia="Times New Roman" w:hAnsi="Times New Roman" w:cs="Times New Roman"/>
                <w:lang w:bidi="en-GB"/>
              </w:rPr>
              <w:t xml:space="preserve">Guest professors, guest lecturers, student attraction, joint projects, events, VUAS expertise </w:t>
            </w:r>
          </w:p>
        </w:tc>
      </w:tr>
      <w:tr w:rsidR="004C39FE" w:rsidRPr="004B31BC" w14:paraId="41D9E5B0"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24EA70D6"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Donors</w:t>
            </w:r>
          </w:p>
        </w:tc>
        <w:tc>
          <w:tcPr>
            <w:tcW w:w="6379" w:type="dxa"/>
            <w:shd w:val="clear" w:color="auto" w:fill="FFFFFF" w:themeFill="background1"/>
            <w:tcMar>
              <w:top w:w="72" w:type="dxa"/>
              <w:left w:w="144" w:type="dxa"/>
              <w:bottom w:w="72" w:type="dxa"/>
              <w:right w:w="144" w:type="dxa"/>
            </w:tcMar>
            <w:hideMark/>
          </w:tcPr>
          <w:p w14:paraId="50F77F42"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Scholarship programmes for students, targeted scholarships, individual scholarships, donations to the VUAS Foundation for the development of VUAS activities in studies, science, research</w:t>
            </w:r>
          </w:p>
        </w:tc>
      </w:tr>
      <w:tr w:rsidR="004C39FE" w:rsidRPr="004B31BC" w14:paraId="45B544DD" w14:textId="77777777" w:rsidTr="004C39FE">
        <w:trPr>
          <w:trHeight w:val="584"/>
        </w:trPr>
        <w:tc>
          <w:tcPr>
            <w:tcW w:w="2825" w:type="dxa"/>
            <w:shd w:val="clear" w:color="auto" w:fill="FFFFFF" w:themeFill="background1"/>
            <w:tcMar>
              <w:top w:w="72" w:type="dxa"/>
              <w:left w:w="144" w:type="dxa"/>
              <w:bottom w:w="72" w:type="dxa"/>
              <w:right w:w="144" w:type="dxa"/>
            </w:tcMar>
            <w:hideMark/>
          </w:tcPr>
          <w:p w14:paraId="5F4D5B31"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b/>
                <w:lang w:bidi="en-GB"/>
              </w:rPr>
              <w:t>Residents of Vidzeme and other regions</w:t>
            </w:r>
          </w:p>
        </w:tc>
        <w:tc>
          <w:tcPr>
            <w:tcW w:w="6379" w:type="dxa"/>
            <w:shd w:val="clear" w:color="auto" w:fill="FFFFFF" w:themeFill="background1"/>
            <w:tcMar>
              <w:top w:w="72" w:type="dxa"/>
              <w:left w:w="144" w:type="dxa"/>
              <w:bottom w:w="72" w:type="dxa"/>
              <w:right w:w="144" w:type="dxa"/>
            </w:tcMar>
            <w:hideMark/>
          </w:tcPr>
          <w:p w14:paraId="35B040DE" w14:textId="77777777" w:rsidR="004C39FE" w:rsidRPr="004B31BC" w:rsidRDefault="004C39FE" w:rsidP="004C39FE">
            <w:pPr>
              <w:jc w:val="both"/>
              <w:rPr>
                <w:rFonts w:ascii="Times New Roman" w:hAnsi="Times New Roman" w:cs="Times New Roman"/>
              </w:rPr>
            </w:pPr>
            <w:r w:rsidRPr="004B31BC">
              <w:rPr>
                <w:rFonts w:ascii="Times New Roman" w:eastAsia="Times New Roman" w:hAnsi="Times New Roman" w:cs="Times New Roman"/>
                <w:lang w:bidi="en-GB"/>
              </w:rPr>
              <w:t>Public science, lifelong learning activities, science communication</w:t>
            </w:r>
          </w:p>
        </w:tc>
      </w:tr>
    </w:tbl>
    <w:p w14:paraId="4710513C" w14:textId="5D421C7B" w:rsidR="004C39FE" w:rsidRPr="004B31BC" w:rsidRDefault="004C39FE" w:rsidP="00AE371D">
      <w:pPr>
        <w:jc w:val="both"/>
        <w:rPr>
          <w:rFonts w:ascii="Times New Roman" w:hAnsi="Times New Roman" w:cs="Times New Roman"/>
        </w:rPr>
      </w:pPr>
    </w:p>
    <w:p w14:paraId="4C4B944B" w14:textId="1ACAF7F4" w:rsidR="007A2850" w:rsidRPr="004B31BC" w:rsidRDefault="00916AB6" w:rsidP="00AE371D">
      <w:pPr>
        <w:jc w:val="both"/>
        <w:rPr>
          <w:rFonts w:ascii="Times New Roman" w:hAnsi="Times New Roman" w:cs="Times New Roman"/>
        </w:rPr>
      </w:pPr>
      <w:r w:rsidRPr="004B31BC">
        <w:rPr>
          <w:rFonts w:ascii="Times New Roman" w:eastAsia="Times New Roman" w:hAnsi="Times New Roman" w:cs="Times New Roman"/>
          <w:lang w:bidi="en-GB"/>
        </w:rPr>
        <w:t xml:space="preserve">VUAS strives to be a partner for life for the stakeholders defined in this Strategy and operate in a way that ensures that relationships within the ecosystem are sustainable and oriented towards cooperation to achieve goals that could not </w:t>
      </w:r>
      <w:proofErr w:type="gramStart"/>
      <w:r w:rsidRPr="004B31BC">
        <w:rPr>
          <w:rFonts w:ascii="Times New Roman" w:eastAsia="Times New Roman" w:hAnsi="Times New Roman" w:cs="Times New Roman"/>
          <w:lang w:bidi="en-GB"/>
        </w:rPr>
        <w:t>be achieved</w:t>
      </w:r>
      <w:proofErr w:type="gramEnd"/>
      <w:r w:rsidRPr="004B31BC">
        <w:rPr>
          <w:rFonts w:ascii="Times New Roman" w:eastAsia="Times New Roman" w:hAnsi="Times New Roman" w:cs="Times New Roman"/>
          <w:lang w:bidi="en-GB"/>
        </w:rPr>
        <w:t xml:space="preserve"> as well if the parties did not work together. The process and outcome of the cooperation are such that all parties </w:t>
      </w:r>
      <w:proofErr w:type="gramStart"/>
      <w:r w:rsidRPr="004B31BC">
        <w:rPr>
          <w:rFonts w:ascii="Times New Roman" w:eastAsia="Times New Roman" w:hAnsi="Times New Roman" w:cs="Times New Roman"/>
          <w:lang w:bidi="en-GB"/>
        </w:rPr>
        <w:t>are motivated</w:t>
      </w:r>
      <w:proofErr w:type="gramEnd"/>
      <w:r w:rsidRPr="004B31BC">
        <w:rPr>
          <w:rFonts w:ascii="Times New Roman" w:eastAsia="Times New Roman" w:hAnsi="Times New Roman" w:cs="Times New Roman"/>
          <w:lang w:bidi="en-GB"/>
        </w:rPr>
        <w:t xml:space="preserve"> to continue it. </w:t>
      </w:r>
    </w:p>
    <w:p w14:paraId="6C558122" w14:textId="4F5CCA48" w:rsidR="00350F3B" w:rsidRPr="004B31BC" w:rsidRDefault="00350F3B" w:rsidP="00245C7C">
      <w:pPr>
        <w:pStyle w:val="Heading1"/>
        <w:numPr>
          <w:ilvl w:val="0"/>
          <w:numId w:val="8"/>
        </w:numPr>
        <w:rPr>
          <w:lang w:val="en-GB"/>
        </w:rPr>
      </w:pPr>
      <w:bookmarkStart w:id="1" w:name="_Toc153545519"/>
      <w:r w:rsidRPr="004B31BC">
        <w:rPr>
          <w:lang w:val="en-GB" w:bidi="en-GB"/>
        </w:rPr>
        <w:t>Strategy development process and methodology</w:t>
      </w:r>
      <w:bookmarkEnd w:id="1"/>
    </w:p>
    <w:p w14:paraId="5D3E0B81" w14:textId="77777777" w:rsidR="00350F3B" w:rsidRPr="004B31BC" w:rsidRDefault="00350F3B" w:rsidP="00AE371D">
      <w:pPr>
        <w:jc w:val="both"/>
        <w:rPr>
          <w:rFonts w:ascii="Times New Roman" w:hAnsi="Times New Roman" w:cs="Times New Roman"/>
        </w:rPr>
      </w:pPr>
      <w:r w:rsidRPr="004B31BC">
        <w:rPr>
          <w:rFonts w:ascii="Times New Roman" w:eastAsia="Times New Roman" w:hAnsi="Times New Roman" w:cs="Times New Roman"/>
          <w:lang w:bidi="en-GB"/>
        </w:rPr>
        <w:t xml:space="preserve">The Strategy was developed </w:t>
      </w:r>
      <w:proofErr w:type="gramStart"/>
      <w:r w:rsidRPr="004B31BC">
        <w:rPr>
          <w:rFonts w:ascii="Times New Roman" w:eastAsia="Times New Roman" w:hAnsi="Times New Roman" w:cs="Times New Roman"/>
          <w:lang w:bidi="en-GB"/>
        </w:rPr>
        <w:t>taking into account</w:t>
      </w:r>
      <w:proofErr w:type="gramEnd"/>
      <w:r w:rsidRPr="004B31BC">
        <w:rPr>
          <w:rFonts w:ascii="Times New Roman" w:eastAsia="Times New Roman" w:hAnsi="Times New Roman" w:cs="Times New Roman"/>
          <w:lang w:bidi="en-GB"/>
        </w:rPr>
        <w:t xml:space="preserve"> the goals and priorities set out in planning documents of the Republic of Latvia and various international planning documents. A wide range of regional, </w:t>
      </w:r>
      <w:proofErr w:type="gramStart"/>
      <w:r w:rsidRPr="004B31BC">
        <w:rPr>
          <w:rFonts w:ascii="Times New Roman" w:eastAsia="Times New Roman" w:hAnsi="Times New Roman" w:cs="Times New Roman"/>
          <w:lang w:bidi="en-GB"/>
        </w:rPr>
        <w:t>national</w:t>
      </w:r>
      <w:proofErr w:type="gramEnd"/>
      <w:r w:rsidRPr="004B31BC">
        <w:rPr>
          <w:rFonts w:ascii="Times New Roman" w:eastAsia="Times New Roman" w:hAnsi="Times New Roman" w:cs="Times New Roman"/>
          <w:lang w:bidi="en-GB"/>
        </w:rPr>
        <w:t xml:space="preserve"> and international stakeholders' perspectives on VUAS performance to date and future growth opportunities </w:t>
      </w:r>
      <w:r w:rsidRPr="004B31BC">
        <w:rPr>
          <w:rFonts w:ascii="Times New Roman" w:eastAsia="Times New Roman" w:hAnsi="Times New Roman" w:cs="Times New Roman"/>
          <w:lang w:bidi="en-GB"/>
        </w:rPr>
        <w:lastRenderedPageBreak/>
        <w:t xml:space="preserve">have been taken into account, as well as numerous discussions have taken place within VUAS, involving both staff and students. </w:t>
      </w:r>
    </w:p>
    <w:p w14:paraId="5750DF7A" w14:textId="431250A5" w:rsidR="00F45A35" w:rsidRPr="004B31BC" w:rsidRDefault="00F45A35" w:rsidP="00AE371D">
      <w:pPr>
        <w:jc w:val="both"/>
        <w:rPr>
          <w:rFonts w:ascii="Times New Roman" w:hAnsi="Times New Roman" w:cs="Times New Roman"/>
        </w:rPr>
      </w:pPr>
      <w:r w:rsidRPr="004B31BC">
        <w:rPr>
          <w:rFonts w:ascii="Times New Roman" w:eastAsia="Times New Roman" w:hAnsi="Times New Roman" w:cs="Times New Roman"/>
          <w:lang w:bidi="en-GB"/>
        </w:rPr>
        <w:t>The Strategy is based on seven core principles:</w:t>
      </w:r>
    </w:p>
    <w:p w14:paraId="30ACA069" w14:textId="5FF12406" w:rsidR="00F45A35" w:rsidRPr="004B31BC" w:rsidRDefault="00F45A35"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Engaging planning: during the development of the Strategy, a broad representation of stakeholders was ensured: VUAS staff, students, private and public sector representatives, foreign partners, </w:t>
      </w:r>
      <w:proofErr w:type="gramStart"/>
      <w:r w:rsidRPr="004B31BC">
        <w:rPr>
          <w:rFonts w:ascii="Times New Roman" w:eastAsia="Times New Roman" w:hAnsi="Times New Roman" w:cs="Times New Roman"/>
          <w:lang w:val="en-GB" w:bidi="en-GB"/>
        </w:rPr>
        <w:t>education</w:t>
      </w:r>
      <w:proofErr w:type="gramEnd"/>
      <w:r w:rsidRPr="004B31BC">
        <w:rPr>
          <w:rFonts w:ascii="Times New Roman" w:eastAsia="Times New Roman" w:hAnsi="Times New Roman" w:cs="Times New Roman"/>
          <w:lang w:val="en-GB" w:bidi="en-GB"/>
        </w:rPr>
        <w:t xml:space="preserve"> and innovation experts. A wide range of engagement methods </w:t>
      </w:r>
      <w:proofErr w:type="gramStart"/>
      <w:r w:rsidRPr="004B31BC">
        <w:rPr>
          <w:rFonts w:ascii="Times New Roman" w:eastAsia="Times New Roman" w:hAnsi="Times New Roman" w:cs="Times New Roman"/>
          <w:lang w:val="en-GB" w:bidi="en-GB"/>
        </w:rPr>
        <w:t>were used</w:t>
      </w:r>
      <w:proofErr w:type="gramEnd"/>
      <w:r w:rsidRPr="004B31BC">
        <w:rPr>
          <w:rFonts w:ascii="Times New Roman" w:eastAsia="Times New Roman" w:hAnsi="Times New Roman" w:cs="Times New Roman"/>
          <w:lang w:val="en-GB" w:bidi="en-GB"/>
        </w:rPr>
        <w:t>: focus groups, workshops, surveys, discussions, individual and group meetings, etc;</w:t>
      </w:r>
    </w:p>
    <w:p w14:paraId="0039CB9A" w14:textId="5503807F" w:rsidR="00432381"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Comprehensive planning: the Strategy </w:t>
      </w:r>
      <w:proofErr w:type="gramStart"/>
      <w:r w:rsidRPr="004B31BC">
        <w:rPr>
          <w:rFonts w:ascii="Times New Roman" w:eastAsia="Times New Roman" w:hAnsi="Times New Roman" w:cs="Times New Roman"/>
          <w:lang w:val="en-GB" w:bidi="en-GB"/>
        </w:rPr>
        <w:t>takes into account</w:t>
      </w:r>
      <w:proofErr w:type="gramEnd"/>
      <w:r w:rsidRPr="004B31BC">
        <w:rPr>
          <w:rFonts w:ascii="Times New Roman" w:eastAsia="Times New Roman" w:hAnsi="Times New Roman" w:cs="Times New Roman"/>
          <w:lang w:val="en-GB" w:bidi="en-GB"/>
        </w:rPr>
        <w:t xml:space="preserve"> all areas of the University's activities: education, research, innovation promotion and commercialisation of science, resource management and provision, cooperation, communication, etc;</w:t>
      </w:r>
    </w:p>
    <w:p w14:paraId="5FBE68AC" w14:textId="40FFF25D" w:rsidR="00432381"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Interconnected planning: the Strategy is developed in relation to national and international level policies of education, </w:t>
      </w:r>
      <w:proofErr w:type="gramStart"/>
      <w:r w:rsidRPr="004B31BC">
        <w:rPr>
          <w:rFonts w:ascii="Times New Roman" w:eastAsia="Times New Roman" w:hAnsi="Times New Roman" w:cs="Times New Roman"/>
          <w:lang w:val="en-GB" w:bidi="en-GB"/>
        </w:rPr>
        <w:t>science</w:t>
      </w:r>
      <w:proofErr w:type="gramEnd"/>
      <w:r w:rsidRPr="004B31BC">
        <w:rPr>
          <w:rFonts w:ascii="Times New Roman" w:eastAsia="Times New Roman" w:hAnsi="Times New Roman" w:cs="Times New Roman"/>
          <w:lang w:val="en-GB" w:bidi="en-GB"/>
        </w:rPr>
        <w:t xml:space="preserve"> and innovation promotion, taking into account the strategic specialisation of VUAS approved by its founder the Ministry of Education and Science (MoES), the Constitution of the University and other documents;</w:t>
      </w:r>
    </w:p>
    <w:p w14:paraId="6FFAE5C7" w14:textId="771C9E86" w:rsidR="00432381"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Financially sound planning: the Strategy </w:t>
      </w:r>
      <w:proofErr w:type="gramStart"/>
      <w:r w:rsidRPr="004B31BC">
        <w:rPr>
          <w:rFonts w:ascii="Times New Roman" w:eastAsia="Times New Roman" w:hAnsi="Times New Roman" w:cs="Times New Roman"/>
          <w:lang w:val="en-GB" w:bidi="en-GB"/>
        </w:rPr>
        <w:t>is developed</w:t>
      </w:r>
      <w:proofErr w:type="gramEnd"/>
      <w:r w:rsidRPr="004B31BC">
        <w:rPr>
          <w:rFonts w:ascii="Times New Roman" w:eastAsia="Times New Roman" w:hAnsi="Times New Roman" w:cs="Times New Roman"/>
          <w:lang w:val="en-GB" w:bidi="en-GB"/>
        </w:rPr>
        <w:t xml:space="preserve"> with measurable and achievable financial performance goals;</w:t>
      </w:r>
    </w:p>
    <w:p w14:paraId="1FFA7377" w14:textId="5F317B9D" w:rsidR="00432381"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Cooperation-enhancing planning: the Strategy was developed in collaboration with stakeholders, </w:t>
      </w:r>
      <w:proofErr w:type="gramStart"/>
      <w:r w:rsidRPr="004B31BC">
        <w:rPr>
          <w:rFonts w:ascii="Times New Roman" w:eastAsia="Times New Roman" w:hAnsi="Times New Roman" w:cs="Times New Roman"/>
          <w:lang w:val="en-GB" w:bidi="en-GB"/>
        </w:rPr>
        <w:t>taking into account</w:t>
      </w:r>
      <w:proofErr w:type="gramEnd"/>
      <w:r w:rsidRPr="004B31BC">
        <w:rPr>
          <w:rFonts w:ascii="Times New Roman" w:eastAsia="Times New Roman" w:hAnsi="Times New Roman" w:cs="Times New Roman"/>
          <w:lang w:val="en-GB" w:bidi="en-GB"/>
        </w:rPr>
        <w:t xml:space="preserve"> their strategic objectives, prioritising effective cooperation and sustainable resource sharing;</w:t>
      </w:r>
    </w:p>
    <w:p w14:paraId="06C3997F" w14:textId="7AEA14EA" w:rsidR="00432381"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Monitoring of the implementation of the Strategy: the planned monitoring measures of the implementation of the Strategy are based on data that is readily available, </w:t>
      </w:r>
      <w:proofErr w:type="gramStart"/>
      <w:r w:rsidRPr="004B31BC">
        <w:rPr>
          <w:rFonts w:ascii="Times New Roman" w:eastAsia="Times New Roman" w:hAnsi="Times New Roman" w:cs="Times New Roman"/>
          <w:lang w:val="en-GB" w:bidi="en-GB"/>
        </w:rPr>
        <w:t>reliable</w:t>
      </w:r>
      <w:proofErr w:type="gramEnd"/>
      <w:r w:rsidRPr="004B31BC">
        <w:rPr>
          <w:rFonts w:ascii="Times New Roman" w:eastAsia="Times New Roman" w:hAnsi="Times New Roman" w:cs="Times New Roman"/>
          <w:lang w:val="en-GB" w:bidi="en-GB"/>
        </w:rPr>
        <w:t xml:space="preserve"> and regularly collected. The Strategy indicates the sources of data.</w:t>
      </w:r>
    </w:p>
    <w:p w14:paraId="4E49F445" w14:textId="0BD22468" w:rsidR="00350F3B" w:rsidRPr="004B31BC" w:rsidRDefault="00432381" w:rsidP="00C67D8E">
      <w:pPr>
        <w:pStyle w:val="ListParagraph"/>
        <w:numPr>
          <w:ilvl w:val="0"/>
          <w:numId w:val="1"/>
        </w:numPr>
        <w:jc w:val="both"/>
        <w:rPr>
          <w:rFonts w:ascii="Times New Roman" w:hAnsi="Times New Roman" w:cs="Times New Roman"/>
          <w:lang w:val="en-GB"/>
        </w:rPr>
      </w:pPr>
      <w:r w:rsidRPr="004B31BC">
        <w:rPr>
          <w:rFonts w:ascii="Times New Roman" w:eastAsia="Times New Roman" w:hAnsi="Times New Roman" w:cs="Times New Roman"/>
          <w:lang w:val="en-GB" w:bidi="en-GB"/>
        </w:rPr>
        <w:t xml:space="preserve">Bottom-up approach: in the development of the Strategy, as much consideration as possible was given to proposals and data previously collected at </w:t>
      </w:r>
      <w:proofErr w:type="gramStart"/>
      <w:r w:rsidRPr="004B31BC">
        <w:rPr>
          <w:rFonts w:ascii="Times New Roman" w:eastAsia="Times New Roman" w:hAnsi="Times New Roman" w:cs="Times New Roman"/>
          <w:lang w:val="en-GB" w:bidi="en-GB"/>
        </w:rPr>
        <w:t>different levels</w:t>
      </w:r>
      <w:proofErr w:type="gramEnd"/>
      <w:r w:rsidRPr="004B31BC">
        <w:rPr>
          <w:rFonts w:ascii="Times New Roman" w:eastAsia="Times New Roman" w:hAnsi="Times New Roman" w:cs="Times New Roman"/>
          <w:lang w:val="en-GB" w:bidi="en-GB"/>
        </w:rPr>
        <w:t xml:space="preserve"> of the VUAS structure. </w:t>
      </w:r>
    </w:p>
    <w:p w14:paraId="413BE367" w14:textId="51A0B549" w:rsidR="000145AF" w:rsidRPr="004B31BC" w:rsidRDefault="00F44F16" w:rsidP="00AE371D">
      <w:pPr>
        <w:ind w:left="360"/>
        <w:jc w:val="both"/>
        <w:rPr>
          <w:rFonts w:ascii="Times New Roman" w:hAnsi="Times New Roman" w:cs="Times New Roman"/>
        </w:rPr>
      </w:pPr>
      <w:r w:rsidRPr="004B31BC">
        <w:rPr>
          <w:rFonts w:ascii="Times New Roman" w:eastAsia="Times New Roman" w:hAnsi="Times New Roman" w:cs="Times New Roman"/>
          <w:lang w:bidi="en-GB"/>
        </w:rPr>
        <w:t xml:space="preserve">Work on the VUAS Strategy began in 2020 by systematically </w:t>
      </w:r>
      <w:proofErr w:type="gramStart"/>
      <w:r w:rsidRPr="004B31BC">
        <w:rPr>
          <w:rFonts w:ascii="Times New Roman" w:eastAsia="Times New Roman" w:hAnsi="Times New Roman" w:cs="Times New Roman"/>
          <w:lang w:bidi="en-GB"/>
        </w:rPr>
        <w:t>working</w:t>
      </w:r>
      <w:proofErr w:type="gramEnd"/>
      <w:r w:rsidRPr="004B31BC">
        <w:rPr>
          <w:rFonts w:ascii="Times New Roman" w:eastAsia="Times New Roman" w:hAnsi="Times New Roman" w:cs="Times New Roman"/>
          <w:lang w:bidi="en-GB"/>
        </w:rPr>
        <w:t xml:space="preserve"> with various stakeholders, ensuring their involvement in the development of the Strategy. The development of the Strategy </w:t>
      </w:r>
      <w:proofErr w:type="gramStart"/>
      <w:r w:rsidRPr="004B31BC">
        <w:rPr>
          <w:rFonts w:ascii="Times New Roman" w:eastAsia="Times New Roman" w:hAnsi="Times New Roman" w:cs="Times New Roman"/>
          <w:lang w:bidi="en-GB"/>
        </w:rPr>
        <w:t>was completed</w:t>
      </w:r>
      <w:proofErr w:type="gramEnd"/>
      <w:r w:rsidRPr="004B31BC">
        <w:rPr>
          <w:rFonts w:ascii="Times New Roman" w:eastAsia="Times New Roman" w:hAnsi="Times New Roman" w:cs="Times New Roman"/>
          <w:lang w:bidi="en-GB"/>
        </w:rPr>
        <w:t xml:space="preserve"> on 5 July 2023 (VUAS Council Decision No.8/1.1).</w:t>
      </w:r>
    </w:p>
    <w:p w14:paraId="2EE8EE05" w14:textId="3CF722D4" w:rsidR="00F44F16" w:rsidRPr="004B31BC" w:rsidRDefault="007B0D0A" w:rsidP="00F44F16">
      <w:pPr>
        <w:rPr>
          <w:rStyle w:val="contentpasted0"/>
          <w:rFonts w:ascii="Times New Roman" w:hAnsi="Times New Roman" w:cs="Times New Roman"/>
          <w:b/>
          <w:color w:val="000000"/>
          <w:bdr w:val="none" w:sz="0" w:space="0" w:color="auto" w:frame="1"/>
          <w:shd w:val="clear" w:color="auto" w:fill="FFFFFF"/>
        </w:rPr>
      </w:pPr>
      <w:r w:rsidRPr="004B31BC">
        <w:rPr>
          <w:rStyle w:val="contentpasted0"/>
          <w:rFonts w:ascii="Times New Roman" w:eastAsia="Times New Roman" w:hAnsi="Times New Roman" w:cs="Times New Roman"/>
          <w:b/>
          <w:color w:val="000000"/>
          <w:bdr w:val="none" w:sz="0" w:space="0" w:color="auto" w:frame="1"/>
          <w:shd w:val="clear" w:color="auto" w:fill="FFFFFF"/>
          <w:lang w:bidi="en-GB"/>
        </w:rPr>
        <w:t>Table 2. Overview of the Strategy development process and key actions taken to gather information and to ensure stakeholder involvement (2020–2023):</w:t>
      </w:r>
    </w:p>
    <w:tbl>
      <w:tblPr>
        <w:tblStyle w:val="TableGrid"/>
        <w:tblW w:w="9209" w:type="dxa"/>
        <w:tblLook w:val="04A0" w:firstRow="1" w:lastRow="0" w:firstColumn="1" w:lastColumn="0" w:noHBand="0" w:noVBand="1"/>
      </w:tblPr>
      <w:tblGrid>
        <w:gridCol w:w="466"/>
        <w:gridCol w:w="1372"/>
        <w:gridCol w:w="3544"/>
        <w:gridCol w:w="3827"/>
      </w:tblGrid>
      <w:tr w:rsidR="00F44F16" w:rsidRPr="004B31BC" w14:paraId="407CF369" w14:textId="77777777" w:rsidTr="004F4782">
        <w:tc>
          <w:tcPr>
            <w:tcW w:w="466" w:type="dxa"/>
          </w:tcPr>
          <w:p w14:paraId="3900059E" w14:textId="77777777" w:rsidR="00F44F16" w:rsidRPr="004B31BC" w:rsidRDefault="00F44F16" w:rsidP="00432381">
            <w:pPr>
              <w:rPr>
                <w:rStyle w:val="contentpasted0"/>
                <w:rFonts w:ascii="Times New Roman" w:hAnsi="Times New Roman" w:cs="Times New Roman"/>
                <w:b/>
                <w:color w:val="000000"/>
                <w:sz w:val="20"/>
                <w:bdr w:val="none" w:sz="0" w:space="0" w:color="auto" w:frame="1"/>
                <w:shd w:val="clear" w:color="auto" w:fill="FFFFFF"/>
              </w:rPr>
            </w:pPr>
          </w:p>
        </w:tc>
        <w:tc>
          <w:tcPr>
            <w:tcW w:w="1372" w:type="dxa"/>
          </w:tcPr>
          <w:p w14:paraId="50E44308" w14:textId="77777777" w:rsidR="00F44F16" w:rsidRPr="004B31BC" w:rsidRDefault="00F44F16" w:rsidP="00432381">
            <w:pPr>
              <w:rPr>
                <w:rStyle w:val="contentpasted0"/>
                <w:rFonts w:ascii="Times New Roman" w:hAnsi="Times New Roman" w:cs="Times New Roman"/>
                <w:b/>
                <w:color w:val="000000"/>
                <w:sz w:val="20"/>
                <w:bdr w:val="none" w:sz="0" w:space="0" w:color="auto" w:frame="1"/>
                <w:shd w:val="clear" w:color="auto" w:fill="FFFFFF"/>
              </w:rPr>
            </w:pPr>
            <w:r w:rsidRPr="004B31BC">
              <w:rPr>
                <w:rStyle w:val="contentpasted0"/>
                <w:rFonts w:ascii="Times New Roman" w:eastAsia="Times New Roman" w:hAnsi="Times New Roman" w:cs="Times New Roman"/>
                <w:b/>
                <w:color w:val="000000"/>
                <w:sz w:val="20"/>
                <w:bdr w:val="none" w:sz="0" w:space="0" w:color="auto" w:frame="1"/>
                <w:shd w:val="clear" w:color="auto" w:fill="FFFFFF"/>
                <w:lang w:bidi="en-GB"/>
              </w:rPr>
              <w:t>Time period</w:t>
            </w:r>
          </w:p>
        </w:tc>
        <w:tc>
          <w:tcPr>
            <w:tcW w:w="3544" w:type="dxa"/>
          </w:tcPr>
          <w:p w14:paraId="5FEC726E" w14:textId="77777777" w:rsidR="00F44F16" w:rsidRPr="004B31BC" w:rsidRDefault="00F44F16" w:rsidP="00432381">
            <w:pPr>
              <w:rPr>
                <w:rStyle w:val="contentpasted0"/>
                <w:rFonts w:ascii="Times New Roman" w:hAnsi="Times New Roman" w:cs="Times New Roman"/>
                <w:b/>
                <w:color w:val="000000"/>
                <w:sz w:val="20"/>
                <w:bdr w:val="none" w:sz="0" w:space="0" w:color="auto" w:frame="1"/>
                <w:shd w:val="clear" w:color="auto" w:fill="FFFFFF"/>
              </w:rPr>
            </w:pPr>
            <w:r w:rsidRPr="004B31BC">
              <w:rPr>
                <w:rStyle w:val="contentpasted0"/>
                <w:rFonts w:ascii="Times New Roman" w:eastAsia="Times New Roman" w:hAnsi="Times New Roman" w:cs="Times New Roman"/>
                <w:b/>
                <w:color w:val="000000"/>
                <w:sz w:val="20"/>
                <w:bdr w:val="none" w:sz="0" w:space="0" w:color="auto" w:frame="1"/>
                <w:shd w:val="clear" w:color="auto" w:fill="FFFFFF"/>
                <w:lang w:bidi="en-GB"/>
              </w:rPr>
              <w:t>Activity</w:t>
            </w:r>
          </w:p>
        </w:tc>
        <w:tc>
          <w:tcPr>
            <w:tcW w:w="3827" w:type="dxa"/>
          </w:tcPr>
          <w:p w14:paraId="0CEECEB7" w14:textId="77777777" w:rsidR="00F44F16" w:rsidRPr="004B31BC" w:rsidRDefault="00F44F16" w:rsidP="00432381">
            <w:pPr>
              <w:rPr>
                <w:rStyle w:val="contentpasted0"/>
                <w:rFonts w:ascii="Times New Roman" w:hAnsi="Times New Roman" w:cs="Times New Roman"/>
                <w:b/>
                <w:color w:val="000000"/>
                <w:sz w:val="20"/>
                <w:bdr w:val="none" w:sz="0" w:space="0" w:color="auto" w:frame="1"/>
                <w:shd w:val="clear" w:color="auto" w:fill="FFFFFF"/>
              </w:rPr>
            </w:pPr>
            <w:r w:rsidRPr="004B31BC">
              <w:rPr>
                <w:rStyle w:val="contentpasted0"/>
                <w:rFonts w:ascii="Times New Roman" w:eastAsia="Times New Roman" w:hAnsi="Times New Roman" w:cs="Times New Roman"/>
                <w:b/>
                <w:color w:val="000000"/>
                <w:sz w:val="20"/>
                <w:bdr w:val="none" w:sz="0" w:space="0" w:color="auto" w:frame="1"/>
                <w:shd w:val="clear" w:color="auto" w:fill="FFFFFF"/>
                <w:lang w:bidi="en-GB"/>
              </w:rPr>
              <w:t>Result</w:t>
            </w:r>
          </w:p>
        </w:tc>
      </w:tr>
      <w:tr w:rsidR="00F44F16" w:rsidRPr="004B31BC" w14:paraId="199CB214" w14:textId="77777777" w:rsidTr="004F4782">
        <w:tc>
          <w:tcPr>
            <w:tcW w:w="466" w:type="dxa"/>
          </w:tcPr>
          <w:p w14:paraId="1492CE1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w:t>
            </w:r>
          </w:p>
        </w:tc>
        <w:tc>
          <w:tcPr>
            <w:tcW w:w="1372" w:type="dxa"/>
          </w:tcPr>
          <w:p w14:paraId="5EF87AF4"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November 2020</w:t>
            </w:r>
          </w:p>
        </w:tc>
        <w:tc>
          <w:tcPr>
            <w:tcW w:w="3544" w:type="dxa"/>
          </w:tcPr>
          <w:p w14:paraId="7D91CA7D"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VUAS Councillors' Convention discussion on the development of VUAS in the next 10 years</w:t>
            </w:r>
          </w:p>
        </w:tc>
        <w:tc>
          <w:tcPr>
            <w:tcW w:w="3827" w:type="dxa"/>
          </w:tcPr>
          <w:p w14:paraId="5D12142C"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Survey: what keywords should describe VUAS, what should be our contribution to society, what should be the actions to ensure the expected contribution to society</w:t>
            </w:r>
          </w:p>
        </w:tc>
      </w:tr>
      <w:tr w:rsidR="00F44F16" w:rsidRPr="004B31BC" w14:paraId="2D682C06" w14:textId="77777777" w:rsidTr="004F4782">
        <w:tc>
          <w:tcPr>
            <w:tcW w:w="466" w:type="dxa"/>
          </w:tcPr>
          <w:p w14:paraId="2B6877CB"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w:t>
            </w:r>
          </w:p>
        </w:tc>
        <w:tc>
          <w:tcPr>
            <w:tcW w:w="1372" w:type="dxa"/>
          </w:tcPr>
          <w:p w14:paraId="61C86802"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November 2020</w:t>
            </w:r>
          </w:p>
        </w:tc>
        <w:tc>
          <w:tcPr>
            <w:tcW w:w="3544" w:type="dxa"/>
          </w:tcPr>
          <w:p w14:paraId="604AF695" w14:textId="6FFFEEA9"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Analysis of key performance indicators of the VUAS Strategy 2016–2020 at the VUAS Councillors' Convention</w:t>
            </w:r>
          </w:p>
        </w:tc>
        <w:tc>
          <w:tcPr>
            <w:tcW w:w="3827" w:type="dxa"/>
          </w:tcPr>
          <w:p w14:paraId="36E2948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Analysis of the implementation of key performance indicators in the previous strategy period</w:t>
            </w:r>
          </w:p>
        </w:tc>
      </w:tr>
      <w:tr w:rsidR="00F44F16" w:rsidRPr="004B31BC" w14:paraId="40C1C513" w14:textId="77777777" w:rsidTr="004F4782">
        <w:tc>
          <w:tcPr>
            <w:tcW w:w="466" w:type="dxa"/>
          </w:tcPr>
          <w:p w14:paraId="106DB222"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3.</w:t>
            </w:r>
          </w:p>
        </w:tc>
        <w:tc>
          <w:tcPr>
            <w:tcW w:w="1372" w:type="dxa"/>
          </w:tcPr>
          <w:p w14:paraId="5B576E8F"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February – November 2021</w:t>
            </w:r>
          </w:p>
        </w:tc>
        <w:tc>
          <w:tcPr>
            <w:tcW w:w="3544" w:type="dxa"/>
          </w:tcPr>
          <w:p w14:paraId="4439443B"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Five workshops for regional stakeholders (businesses, public administration, municipalities,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40</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people in total)</w:t>
            </w:r>
          </w:p>
        </w:tc>
        <w:tc>
          <w:tcPr>
            <w:tcW w:w="3827" w:type="dxa"/>
          </w:tcPr>
          <w:p w14:paraId="63FB74EE"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Stakeholders' vision of the future development directions for the university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was obtained</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potential challenges were identified</w:t>
            </w:r>
          </w:p>
        </w:tc>
      </w:tr>
      <w:tr w:rsidR="00F44F16" w:rsidRPr="004B31BC" w14:paraId="12F7AC5E" w14:textId="77777777" w:rsidTr="004F4782">
        <w:tc>
          <w:tcPr>
            <w:tcW w:w="466" w:type="dxa"/>
          </w:tcPr>
          <w:p w14:paraId="64B231FB"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4.</w:t>
            </w:r>
          </w:p>
        </w:tc>
        <w:tc>
          <w:tcPr>
            <w:tcW w:w="1372" w:type="dxa"/>
          </w:tcPr>
          <w:p w14:paraId="23346059"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March 2021</w:t>
            </w:r>
          </w:p>
        </w:tc>
        <w:tc>
          <w:tcPr>
            <w:tcW w:w="3544" w:type="dxa"/>
          </w:tcPr>
          <w:p w14:paraId="2B60FAF8"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Constitutional Assembly Working Groups – Future University, VUAS 2030</w:t>
            </w:r>
          </w:p>
        </w:tc>
        <w:tc>
          <w:tcPr>
            <w:tcW w:w="3827" w:type="dxa"/>
          </w:tcPr>
          <w:p w14:paraId="4288BE41" w14:textId="31FE8773"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Vision for the development of the university obtained – VUAS development context maps created </w:t>
            </w:r>
          </w:p>
        </w:tc>
      </w:tr>
      <w:tr w:rsidR="00F44F16" w:rsidRPr="004B31BC" w14:paraId="0492CBBA" w14:textId="77777777" w:rsidTr="004F4782">
        <w:tc>
          <w:tcPr>
            <w:tcW w:w="466" w:type="dxa"/>
          </w:tcPr>
          <w:p w14:paraId="429C4314"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5. </w:t>
            </w:r>
          </w:p>
        </w:tc>
        <w:tc>
          <w:tcPr>
            <w:tcW w:w="1372" w:type="dxa"/>
          </w:tcPr>
          <w:p w14:paraId="7FC62131"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March 2021</w:t>
            </w:r>
          </w:p>
        </w:tc>
        <w:tc>
          <w:tcPr>
            <w:tcW w:w="3544" w:type="dxa"/>
          </w:tcPr>
          <w:p w14:paraId="6EF44737" w14:textId="376FF599" w:rsidR="00F44F16" w:rsidRPr="004B31BC" w:rsidRDefault="00F44F16"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Results of International Evaluation of Scientific Institutions obtained</w:t>
            </w:r>
          </w:p>
        </w:tc>
        <w:tc>
          <w:tcPr>
            <w:tcW w:w="3827" w:type="dxa"/>
          </w:tcPr>
          <w:p w14:paraId="2C5CF0E8"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Foreign experts' evaluation and recommendations for the development of VUAS as a scientific institution obtained</w:t>
            </w:r>
          </w:p>
        </w:tc>
      </w:tr>
      <w:tr w:rsidR="00F44F16" w:rsidRPr="004B31BC" w14:paraId="53ED2EB2" w14:textId="77777777" w:rsidTr="004F4782">
        <w:tc>
          <w:tcPr>
            <w:tcW w:w="466" w:type="dxa"/>
          </w:tcPr>
          <w:p w14:paraId="0E9E511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lastRenderedPageBreak/>
              <w:t>6.</w:t>
            </w:r>
          </w:p>
        </w:tc>
        <w:tc>
          <w:tcPr>
            <w:tcW w:w="1372" w:type="dxa"/>
          </w:tcPr>
          <w:p w14:paraId="6A9909B6"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2021–2023</w:t>
            </w:r>
          </w:p>
        </w:tc>
        <w:tc>
          <w:tcPr>
            <w:tcW w:w="3544" w:type="dxa"/>
          </w:tcPr>
          <w:p w14:paraId="0C1673B8" w14:textId="09D13D23" w:rsidR="00F44F16" w:rsidRPr="004B31BC" w:rsidRDefault="00F9547F"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Current international accreditation of five VUAS study directions</w:t>
            </w:r>
          </w:p>
        </w:tc>
        <w:tc>
          <w:tcPr>
            <w:tcW w:w="3827" w:type="dxa"/>
          </w:tcPr>
          <w:p w14:paraId="5462233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Self-assessment reports – analysis of the current situation, plans for future development; expert evaluations and recommendations received both for the study directions and institution-wide</w:t>
            </w:r>
          </w:p>
        </w:tc>
      </w:tr>
      <w:tr w:rsidR="00F44F16" w:rsidRPr="004B31BC" w14:paraId="3B7E225B" w14:textId="77777777" w:rsidTr="004F4782">
        <w:tc>
          <w:tcPr>
            <w:tcW w:w="466" w:type="dxa"/>
          </w:tcPr>
          <w:p w14:paraId="4D255454"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7.</w:t>
            </w:r>
          </w:p>
        </w:tc>
        <w:tc>
          <w:tcPr>
            <w:tcW w:w="1372" w:type="dxa"/>
          </w:tcPr>
          <w:p w14:paraId="2C210969"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November 2021</w:t>
            </w:r>
          </w:p>
        </w:tc>
        <w:tc>
          <w:tcPr>
            <w:tcW w:w="3544" w:type="dxa"/>
          </w:tcPr>
          <w:p w14:paraId="0A72D465" w14:textId="255C7E58"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VUAS long-term development vision (VUAS 2030) seminar: participation of heads of VUAS departments and decision-making bodies</w:t>
            </w:r>
          </w:p>
        </w:tc>
        <w:tc>
          <w:tcPr>
            <w:tcW w:w="3827" w:type="dxa"/>
          </w:tcPr>
          <w:p w14:paraId="724AD299" w14:textId="1D855ED8"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Developed proposals for the vision,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mission</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and strategic goals of VUAS in relation to the NDP, E</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3</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UDRES</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 xml:space="preserve">2 </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development plans</w:t>
            </w:r>
          </w:p>
        </w:tc>
      </w:tr>
      <w:tr w:rsidR="00F44F16" w:rsidRPr="004B31BC" w14:paraId="771E619A" w14:textId="77777777" w:rsidTr="004F4782">
        <w:tc>
          <w:tcPr>
            <w:tcW w:w="466" w:type="dxa"/>
          </w:tcPr>
          <w:p w14:paraId="70F8D0C0"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8.</w:t>
            </w:r>
          </w:p>
        </w:tc>
        <w:tc>
          <w:tcPr>
            <w:tcW w:w="1372" w:type="dxa"/>
          </w:tcPr>
          <w:p w14:paraId="146D51D6"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2021–2022</w:t>
            </w:r>
          </w:p>
          <w:p w14:paraId="40E92A6D"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p>
        </w:tc>
        <w:tc>
          <w:tcPr>
            <w:tcW w:w="3544" w:type="dxa"/>
          </w:tcPr>
          <w:p w14:paraId="4C0D6D77"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Faculty development planning: participation of academic staff of the faculty and administrative staff</w:t>
            </w:r>
          </w:p>
        </w:tc>
        <w:tc>
          <w:tcPr>
            <w:tcW w:w="3827" w:type="dxa"/>
          </w:tcPr>
          <w:p w14:paraId="3A2D4E37" w14:textId="5CDB519A" w:rsidR="00F44F16" w:rsidRPr="004B31BC" w:rsidRDefault="00C4021E"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Vision for the future development possibilities of IF and SZF</w:t>
            </w:r>
          </w:p>
        </w:tc>
      </w:tr>
      <w:tr w:rsidR="00F44F16" w:rsidRPr="004B31BC" w14:paraId="5E198EDF" w14:textId="77777777" w:rsidTr="004F4782">
        <w:tc>
          <w:tcPr>
            <w:tcW w:w="466" w:type="dxa"/>
          </w:tcPr>
          <w:p w14:paraId="6393580A"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9.</w:t>
            </w:r>
          </w:p>
        </w:tc>
        <w:tc>
          <w:tcPr>
            <w:tcW w:w="1372" w:type="dxa"/>
          </w:tcPr>
          <w:p w14:paraId="26A564A8"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November 2022</w:t>
            </w:r>
          </w:p>
        </w:tc>
        <w:tc>
          <w:tcPr>
            <w:tcW w:w="3544" w:type="dxa"/>
          </w:tcPr>
          <w:p w14:paraId="32133F86"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Regional Stakeholder Forum in Austria within E</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3</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UDRES</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2</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participation of entrepreneurs, municipalities, public administrations, business support organisations</w:t>
            </w:r>
          </w:p>
        </w:tc>
        <w:tc>
          <w:tcPr>
            <w:tcW w:w="3827" w:type="dxa"/>
          </w:tcPr>
          <w:p w14:paraId="2778BDE4"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Developed mapping of stakeholder needs – a vision for the role of HEIs in regional development</w:t>
            </w:r>
          </w:p>
        </w:tc>
      </w:tr>
      <w:tr w:rsidR="00F44F16" w:rsidRPr="004B31BC" w14:paraId="0FB7E5C5" w14:textId="77777777" w:rsidTr="004F4782">
        <w:tc>
          <w:tcPr>
            <w:tcW w:w="466" w:type="dxa"/>
          </w:tcPr>
          <w:p w14:paraId="158ADFF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10.</w:t>
            </w:r>
          </w:p>
        </w:tc>
        <w:tc>
          <w:tcPr>
            <w:tcW w:w="1372" w:type="dxa"/>
          </w:tcPr>
          <w:p w14:paraId="0BBE2614"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November 2022</w:t>
            </w:r>
          </w:p>
        </w:tc>
        <w:tc>
          <w:tcPr>
            <w:tcW w:w="3544" w:type="dxa"/>
          </w:tcPr>
          <w:p w14:paraId="18C7749B"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Student discussion within E</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3</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UDRES</w:t>
            </w:r>
            <w:r w:rsidRPr="004B31BC">
              <w:rPr>
                <w:rStyle w:val="contentpasted0"/>
                <w:rFonts w:ascii="Times New Roman" w:eastAsia="Times New Roman" w:hAnsi="Times New Roman" w:cs="Times New Roman"/>
                <w:color w:val="000000"/>
                <w:sz w:val="20"/>
                <w:bdr w:val="none" w:sz="0" w:space="0" w:color="auto" w:frame="1"/>
                <w:shd w:val="clear" w:color="auto" w:fill="FFFFFF"/>
                <w:vertAlign w:val="superscript"/>
                <w:lang w:bidi="en-GB"/>
              </w:rPr>
              <w:t xml:space="preserve">2 </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about future university concept for youth of the future</w:t>
            </w:r>
          </w:p>
        </w:tc>
        <w:tc>
          <w:tcPr>
            <w:tcW w:w="3827" w:type="dxa"/>
          </w:tcPr>
          <w:p w14:paraId="36D11FA6" w14:textId="0212D083"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Gained students' views on the future development of universities</w:t>
            </w:r>
          </w:p>
        </w:tc>
      </w:tr>
      <w:tr w:rsidR="00F44F16" w:rsidRPr="004B31BC" w14:paraId="3167A0AB" w14:textId="77777777" w:rsidTr="004F4782">
        <w:tc>
          <w:tcPr>
            <w:tcW w:w="466" w:type="dxa"/>
          </w:tcPr>
          <w:p w14:paraId="1CF66E77"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11.</w:t>
            </w:r>
          </w:p>
        </w:tc>
        <w:tc>
          <w:tcPr>
            <w:tcW w:w="1372" w:type="dxa"/>
          </w:tcPr>
          <w:p w14:paraId="34F8920A"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December 2022</w:t>
            </w:r>
          </w:p>
        </w:tc>
        <w:tc>
          <w:tcPr>
            <w:tcW w:w="3544" w:type="dxa"/>
          </w:tcPr>
          <w:p w14:paraId="177D61C8" w14:textId="29E86240" w:rsidR="00F44F16" w:rsidRPr="004B31BC" w:rsidRDefault="00F44F16" w:rsidP="00BB2A55">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Assessment of VUAS readiness for cooperation with industry using the </w:t>
            </w:r>
            <w:r w:rsidRPr="004B31BC">
              <w:rPr>
                <w:rStyle w:val="contentpasted0"/>
                <w:rFonts w:ascii="Times New Roman" w:eastAsia="Times New Roman" w:hAnsi="Times New Roman" w:cs="Times New Roman"/>
                <w:i/>
                <w:color w:val="000000"/>
                <w:sz w:val="20"/>
                <w:bdr w:val="none" w:sz="0" w:space="0" w:color="auto" w:frame="1"/>
                <w:shd w:val="clear" w:color="auto" w:fill="FFFFFF"/>
                <w:lang w:bidi="en-GB"/>
              </w:rPr>
              <w:t>Engagement readiness self-assessment</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tool: participation of VUAS lecturers, administration representatives</w:t>
            </w:r>
          </w:p>
        </w:tc>
        <w:tc>
          <w:tcPr>
            <w:tcW w:w="3827" w:type="dxa"/>
          </w:tcPr>
          <w:p w14:paraId="401CF173"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Organisation has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carried out</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a self-assessment: VUAS readiness for cooperation with industry</w:t>
            </w:r>
          </w:p>
        </w:tc>
      </w:tr>
      <w:tr w:rsidR="00F44F16" w:rsidRPr="004B31BC" w14:paraId="6F012799" w14:textId="77777777" w:rsidTr="004F4782">
        <w:tc>
          <w:tcPr>
            <w:tcW w:w="466" w:type="dxa"/>
          </w:tcPr>
          <w:p w14:paraId="6F8B9C6E"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12.</w:t>
            </w:r>
          </w:p>
        </w:tc>
        <w:tc>
          <w:tcPr>
            <w:tcW w:w="1372" w:type="dxa"/>
          </w:tcPr>
          <w:p w14:paraId="59FD1FC5"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December 2022</w:t>
            </w:r>
          </w:p>
        </w:tc>
        <w:tc>
          <w:tcPr>
            <w:tcW w:w="3544" w:type="dxa"/>
          </w:tcPr>
          <w:p w14:paraId="5EB8B37D" w14:textId="4C932C42"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Mapping workshop within 5V+ on stakeholders’ strategic goals: participation of VUAS, Valmiera region, Valmiera Development Agency, Valmiera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Business</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and Innovation Incubator, Vidzeme Planning region</w:t>
            </w:r>
          </w:p>
        </w:tc>
        <w:tc>
          <w:tcPr>
            <w:tcW w:w="3827" w:type="dxa"/>
          </w:tcPr>
          <w:p w14:paraId="6ECAA3F7" w14:textId="0AD3C073"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Developed mapping of strategic goals: common interests, areas, goals, needs that can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be met</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by someone of the 5V+ community, including vision of VUAS contribution to achieving partners' goals and readiness of stakeholders to engage in the implementation of VUAS goals</w:t>
            </w:r>
          </w:p>
        </w:tc>
      </w:tr>
      <w:tr w:rsidR="00203124" w:rsidRPr="004B31BC" w14:paraId="52471C50" w14:textId="77777777" w:rsidTr="004F4782">
        <w:tc>
          <w:tcPr>
            <w:tcW w:w="466" w:type="dxa"/>
          </w:tcPr>
          <w:p w14:paraId="573F8BDD" w14:textId="77777777" w:rsidR="00203124" w:rsidRPr="004B31BC" w:rsidRDefault="00203124" w:rsidP="00432381">
            <w:pPr>
              <w:rPr>
                <w:rStyle w:val="contentpasted0"/>
                <w:rFonts w:ascii="Times New Roman" w:hAnsi="Times New Roman" w:cs="Times New Roman"/>
                <w:color w:val="000000"/>
                <w:sz w:val="20"/>
                <w:bdr w:val="none" w:sz="0" w:space="0" w:color="auto" w:frame="1"/>
                <w:shd w:val="clear" w:color="auto" w:fill="FFFFFF"/>
              </w:rPr>
            </w:pPr>
          </w:p>
        </w:tc>
        <w:tc>
          <w:tcPr>
            <w:tcW w:w="1372" w:type="dxa"/>
          </w:tcPr>
          <w:p w14:paraId="3BE587C2" w14:textId="4C7B125D" w:rsidR="00203124" w:rsidRPr="004B31BC" w:rsidRDefault="00203124"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2022–2023</w:t>
            </w:r>
          </w:p>
        </w:tc>
        <w:tc>
          <w:tcPr>
            <w:tcW w:w="3544" w:type="dxa"/>
          </w:tcPr>
          <w:p w14:paraId="6F95FB95" w14:textId="0E6118C9" w:rsidR="00203124" w:rsidRPr="004B31BC" w:rsidRDefault="00203124"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Reports of the Audit Commission of the Constitutional Assembly of the VUAS: Implementation of HE governance reforms in Latvia and VUAS; Project management at VUAS</w:t>
            </w:r>
          </w:p>
        </w:tc>
        <w:tc>
          <w:tcPr>
            <w:tcW w:w="3827" w:type="dxa"/>
          </w:tcPr>
          <w:p w14:paraId="67E188B9" w14:textId="521CCABB" w:rsidR="00203124" w:rsidRPr="004B31BC" w:rsidRDefault="004E0E78"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Developed mapping of objectives for further development of VUAS – for improvement of governance, communication, and information flow and more successful involvement of staff in various projects</w:t>
            </w:r>
          </w:p>
        </w:tc>
      </w:tr>
      <w:tr w:rsidR="00F44F16" w:rsidRPr="004B31BC" w14:paraId="5916C1FA" w14:textId="77777777" w:rsidTr="004F4782">
        <w:tc>
          <w:tcPr>
            <w:tcW w:w="466" w:type="dxa"/>
          </w:tcPr>
          <w:p w14:paraId="1A5915F1"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13.</w:t>
            </w:r>
          </w:p>
        </w:tc>
        <w:tc>
          <w:tcPr>
            <w:tcW w:w="1372" w:type="dxa"/>
          </w:tcPr>
          <w:p w14:paraId="66AB6DAE"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January 2023</w:t>
            </w:r>
          </w:p>
        </w:tc>
        <w:tc>
          <w:tcPr>
            <w:tcW w:w="3544" w:type="dxa"/>
          </w:tcPr>
          <w:p w14:paraId="599B8FB7" w14:textId="6D02328C"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Rector's meeting with VUAS Students' Association representatives about the framework of the future strategy: participation of VUAS students</w:t>
            </w:r>
          </w:p>
        </w:tc>
        <w:tc>
          <w:tcPr>
            <w:tcW w:w="3827" w:type="dxa"/>
          </w:tcPr>
          <w:p w14:paraId="3FE541B6" w14:textId="77777777" w:rsidR="00F44F16" w:rsidRPr="004B31BC" w:rsidRDefault="00F44F16" w:rsidP="00432381">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Feedback from students on the framework of the future strategy: vision, mission, strategic goals</w:t>
            </w:r>
          </w:p>
        </w:tc>
      </w:tr>
      <w:tr w:rsidR="00C31038" w:rsidRPr="004B31BC" w14:paraId="3B35B4FF" w14:textId="77777777" w:rsidTr="004F4782">
        <w:tc>
          <w:tcPr>
            <w:tcW w:w="466" w:type="dxa"/>
          </w:tcPr>
          <w:p w14:paraId="4A914F7C" w14:textId="77777777"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p>
        </w:tc>
        <w:tc>
          <w:tcPr>
            <w:tcW w:w="1372" w:type="dxa"/>
          </w:tcPr>
          <w:p w14:paraId="43A33691" w14:textId="6C4C58DE"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January – April 2023</w:t>
            </w:r>
          </w:p>
        </w:tc>
        <w:tc>
          <w:tcPr>
            <w:tcW w:w="3544" w:type="dxa"/>
          </w:tcPr>
          <w:p w14:paraId="67712F71" w14:textId="36B68AF6"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Discussion about the vision, mission, values, strategic goals, objectives of the strategy within VUAS: developed platform for submitting individual written comments, organised meetings</w:t>
            </w:r>
          </w:p>
        </w:tc>
        <w:tc>
          <w:tcPr>
            <w:tcW w:w="3827" w:type="dxa"/>
          </w:tcPr>
          <w:p w14:paraId="7C35E8ED" w14:textId="13FDD2C4"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Feedback and proposals from VUAS staff for the preparation of the Strategy Action Programmes</w:t>
            </w:r>
          </w:p>
        </w:tc>
      </w:tr>
      <w:tr w:rsidR="00C31038" w:rsidRPr="004B31BC" w14:paraId="207652B4" w14:textId="77777777" w:rsidTr="004F4782">
        <w:tc>
          <w:tcPr>
            <w:tcW w:w="466" w:type="dxa"/>
          </w:tcPr>
          <w:p w14:paraId="591C6C02" w14:textId="77777777"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14.</w:t>
            </w:r>
          </w:p>
        </w:tc>
        <w:tc>
          <w:tcPr>
            <w:tcW w:w="1372" w:type="dxa"/>
          </w:tcPr>
          <w:p w14:paraId="326880EA" w14:textId="5A435ED8"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January – May 2023</w:t>
            </w:r>
          </w:p>
        </w:tc>
        <w:tc>
          <w:tcPr>
            <w:tcW w:w="3544" w:type="dxa"/>
          </w:tcPr>
          <w:p w14:paraId="6E2651F8" w14:textId="2BD7ADAE"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VUAS Council discussions at monthly Council meetings during the development of the Strategy</w:t>
            </w:r>
          </w:p>
        </w:tc>
        <w:tc>
          <w:tcPr>
            <w:tcW w:w="3827" w:type="dxa"/>
          </w:tcPr>
          <w:p w14:paraId="4F238371" w14:textId="7FDC0E42"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Feedback from Council members on the draft of the Strategy, suggestions for further work on it</w:t>
            </w:r>
          </w:p>
        </w:tc>
      </w:tr>
      <w:tr w:rsidR="00C31038" w:rsidRPr="004B31BC" w14:paraId="124E9571" w14:textId="77777777" w:rsidTr="004F4782">
        <w:tc>
          <w:tcPr>
            <w:tcW w:w="466" w:type="dxa"/>
          </w:tcPr>
          <w:p w14:paraId="764F9642" w14:textId="77777777"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15.</w:t>
            </w:r>
          </w:p>
        </w:tc>
        <w:tc>
          <w:tcPr>
            <w:tcW w:w="1372" w:type="dxa"/>
          </w:tcPr>
          <w:p w14:paraId="66445E21" w14:textId="4DC6FA04"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May 2023</w:t>
            </w:r>
          </w:p>
        </w:tc>
        <w:tc>
          <w:tcPr>
            <w:tcW w:w="3544" w:type="dxa"/>
          </w:tcPr>
          <w:p w14:paraId="67DC1770" w14:textId="65724A9C"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Discussion of the Strategy Action Programmes in VUAS departments</w:t>
            </w:r>
          </w:p>
        </w:tc>
        <w:tc>
          <w:tcPr>
            <w:tcW w:w="3827" w:type="dxa"/>
          </w:tcPr>
          <w:p w14:paraId="017C22C5" w14:textId="4383D80A"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Strategy Action Programmes refined and agreed upon with departments, identification of performance indicators started</w:t>
            </w:r>
          </w:p>
        </w:tc>
      </w:tr>
      <w:tr w:rsidR="00C31038" w:rsidRPr="004B31BC" w14:paraId="2F796546" w14:textId="77777777" w:rsidTr="004F4782">
        <w:tc>
          <w:tcPr>
            <w:tcW w:w="466" w:type="dxa"/>
          </w:tcPr>
          <w:p w14:paraId="514F9C74" w14:textId="457E2B34"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16.</w:t>
            </w:r>
          </w:p>
        </w:tc>
        <w:tc>
          <w:tcPr>
            <w:tcW w:w="1372" w:type="dxa"/>
          </w:tcPr>
          <w:p w14:paraId="7631DFBC" w14:textId="497AB630"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May 2023</w:t>
            </w:r>
          </w:p>
        </w:tc>
        <w:tc>
          <w:tcPr>
            <w:tcW w:w="3544" w:type="dxa"/>
          </w:tcPr>
          <w:p w14:paraId="72612814" w14:textId="03AC1F64"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Focus group with 5V+ partners on transformational opportunities for VUAS </w:t>
            </w: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lastRenderedPageBreak/>
              <w:t>as an institution for developing ecosystem for innovation</w:t>
            </w:r>
          </w:p>
        </w:tc>
        <w:tc>
          <w:tcPr>
            <w:tcW w:w="3827" w:type="dxa"/>
          </w:tcPr>
          <w:p w14:paraId="144B7FFA" w14:textId="7D3CEB88" w:rsidR="00C31038" w:rsidRPr="004B31BC" w:rsidRDefault="00C31038" w:rsidP="00C31038">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lastRenderedPageBreak/>
              <w:t xml:space="preserve">Overview of the key factors to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be included</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in the Strategy to facilitate the transformation of the organisation</w:t>
            </w:r>
          </w:p>
        </w:tc>
      </w:tr>
      <w:tr w:rsidR="00C4021E" w:rsidRPr="004B31BC" w14:paraId="2D071D07" w14:textId="77777777" w:rsidTr="004F4782">
        <w:tc>
          <w:tcPr>
            <w:tcW w:w="466" w:type="dxa"/>
          </w:tcPr>
          <w:p w14:paraId="6BC7DA87" w14:textId="144C314D" w:rsidR="00C4021E" w:rsidRPr="004B31BC" w:rsidRDefault="00C4021E" w:rsidP="00C4021E">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17.</w:t>
            </w:r>
          </w:p>
        </w:tc>
        <w:tc>
          <w:tcPr>
            <w:tcW w:w="1372" w:type="dxa"/>
          </w:tcPr>
          <w:p w14:paraId="6D176783" w14:textId="5C992486" w:rsidR="00C4021E" w:rsidRPr="004B31BC" w:rsidRDefault="00C4021E" w:rsidP="00C4021E">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June 2023</w:t>
            </w:r>
          </w:p>
        </w:tc>
        <w:tc>
          <w:tcPr>
            <w:tcW w:w="3544" w:type="dxa"/>
          </w:tcPr>
          <w:p w14:paraId="35EAF591" w14:textId="7A1B1685" w:rsidR="00C4021E" w:rsidRPr="004B31BC" w:rsidRDefault="00C4021E" w:rsidP="00C4021E">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Rector's meeting with VUAS Students' Association representatives about the Strategy Action Programmes</w:t>
            </w:r>
          </w:p>
        </w:tc>
        <w:tc>
          <w:tcPr>
            <w:tcW w:w="3827" w:type="dxa"/>
          </w:tcPr>
          <w:p w14:paraId="11DB8196" w14:textId="7DF216EE" w:rsidR="00C4021E" w:rsidRPr="004B31BC" w:rsidRDefault="00C4021E" w:rsidP="00C4021E">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Received student proposals for a set of performance indicators for the priorities “High-quality and in-demand education throughout life” and “Organisational development”</w:t>
            </w:r>
          </w:p>
        </w:tc>
      </w:tr>
      <w:tr w:rsidR="00491717" w:rsidRPr="004B31BC" w14:paraId="2B4CCDFD" w14:textId="77777777" w:rsidTr="004F4782">
        <w:tc>
          <w:tcPr>
            <w:tcW w:w="466" w:type="dxa"/>
          </w:tcPr>
          <w:p w14:paraId="01AA504B" w14:textId="368006A8"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18.</w:t>
            </w:r>
          </w:p>
        </w:tc>
        <w:tc>
          <w:tcPr>
            <w:tcW w:w="1372" w:type="dxa"/>
          </w:tcPr>
          <w:p w14:paraId="7DD6F2EE" w14:textId="22304E77"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June 2023</w:t>
            </w:r>
          </w:p>
        </w:tc>
        <w:tc>
          <w:tcPr>
            <w:tcW w:w="3544" w:type="dxa"/>
          </w:tcPr>
          <w:p w14:paraId="3A32A2AD" w14:textId="323F00A6"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Rector's meeting with VUAS Students' Association representatives about the Strategy Action Programmes</w:t>
            </w:r>
          </w:p>
        </w:tc>
        <w:tc>
          <w:tcPr>
            <w:tcW w:w="3827" w:type="dxa"/>
          </w:tcPr>
          <w:p w14:paraId="4397A2C9" w14:textId="3608BCD8"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Received student proposals for a set of performance indicators for the priorities “High-quality and in-demand education throughout life” and “Organisational development”</w:t>
            </w:r>
          </w:p>
        </w:tc>
      </w:tr>
      <w:tr w:rsidR="00491717" w:rsidRPr="004B31BC" w14:paraId="4DC4390D" w14:textId="77777777" w:rsidTr="004F4782">
        <w:tc>
          <w:tcPr>
            <w:tcW w:w="466" w:type="dxa"/>
          </w:tcPr>
          <w:p w14:paraId="04F15E9A" w14:textId="688C2429"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19.</w:t>
            </w:r>
          </w:p>
        </w:tc>
        <w:tc>
          <w:tcPr>
            <w:tcW w:w="1372" w:type="dxa"/>
          </w:tcPr>
          <w:p w14:paraId="3AC6F13E" w14:textId="7E17732F"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June 2023</w:t>
            </w:r>
          </w:p>
        </w:tc>
        <w:tc>
          <w:tcPr>
            <w:tcW w:w="3544" w:type="dxa"/>
          </w:tcPr>
          <w:p w14:paraId="7D21B34F" w14:textId="0A0F4B93"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Discussion of the draft of the Strategy at the VUAS development, academic and scientific affairs meeting</w:t>
            </w:r>
          </w:p>
        </w:tc>
        <w:tc>
          <w:tcPr>
            <w:tcW w:w="3827" w:type="dxa"/>
          </w:tcPr>
          <w:p w14:paraId="10E8CB19" w14:textId="42113232" w:rsidR="00491717" w:rsidRPr="004B31BC" w:rsidRDefault="00491717" w:rsidP="00491717">
            <w:pPr>
              <w:rPr>
                <w:rStyle w:val="contentpasted0"/>
                <w:rFonts w:ascii="Times New Roman" w:hAnsi="Times New Roman" w:cs="Times New Roman"/>
                <w:i/>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Proposals received for clarifications on sustainability aspects of the Strategy</w:t>
            </w:r>
          </w:p>
        </w:tc>
      </w:tr>
      <w:tr w:rsidR="00491717" w:rsidRPr="004B31BC" w14:paraId="143F3EEC" w14:textId="77777777" w:rsidTr="004F4782">
        <w:tc>
          <w:tcPr>
            <w:tcW w:w="466" w:type="dxa"/>
          </w:tcPr>
          <w:p w14:paraId="4A8A8A0B" w14:textId="63541D85"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20.</w:t>
            </w:r>
          </w:p>
        </w:tc>
        <w:tc>
          <w:tcPr>
            <w:tcW w:w="1372" w:type="dxa"/>
          </w:tcPr>
          <w:p w14:paraId="3FDEA595" w14:textId="560D4540"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30 June 2023</w:t>
            </w:r>
          </w:p>
        </w:tc>
        <w:tc>
          <w:tcPr>
            <w:tcW w:w="3544" w:type="dxa"/>
          </w:tcPr>
          <w:p w14:paraId="5B8319F2" w14:textId="4361C3B9" w:rsidR="00491717" w:rsidRPr="004B31BC" w:rsidRDefault="00A13FBC"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VUAS Senate votes in favour of advancing the Strategy for approval by the VUAS Council</w:t>
            </w:r>
          </w:p>
        </w:tc>
        <w:tc>
          <w:tcPr>
            <w:tcW w:w="3827" w:type="dxa"/>
          </w:tcPr>
          <w:p w14:paraId="4F874A6E" w14:textId="32D48BA6" w:rsidR="00491717" w:rsidRPr="004B31BC" w:rsidRDefault="008F38BD"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The Strategy is </w:t>
            </w:r>
            <w:proofErr w:type="gramStart"/>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being advanced</w:t>
            </w:r>
            <w:proofErr w:type="gramEnd"/>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 xml:space="preserve"> to the VUAS Council for approval </w:t>
            </w:r>
          </w:p>
        </w:tc>
      </w:tr>
      <w:tr w:rsidR="00491717" w:rsidRPr="004B31BC" w14:paraId="7259796D" w14:textId="77777777" w:rsidTr="004F4782">
        <w:tc>
          <w:tcPr>
            <w:tcW w:w="466" w:type="dxa"/>
          </w:tcPr>
          <w:p w14:paraId="5AA18B40" w14:textId="2CFD7559"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21.</w:t>
            </w:r>
          </w:p>
        </w:tc>
        <w:tc>
          <w:tcPr>
            <w:tcW w:w="1372" w:type="dxa"/>
          </w:tcPr>
          <w:p w14:paraId="0267EF7E" w14:textId="7C8615DE" w:rsidR="00491717" w:rsidRPr="004B31BC" w:rsidRDefault="00491717"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5 July 2023</w:t>
            </w:r>
          </w:p>
        </w:tc>
        <w:tc>
          <w:tcPr>
            <w:tcW w:w="3544" w:type="dxa"/>
          </w:tcPr>
          <w:p w14:paraId="685B750F" w14:textId="0DA80BFB" w:rsidR="00491717" w:rsidRPr="004B31BC" w:rsidRDefault="008F38BD"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Strategy approved by the VUAS Council</w:t>
            </w:r>
          </w:p>
        </w:tc>
        <w:tc>
          <w:tcPr>
            <w:tcW w:w="3827" w:type="dxa"/>
          </w:tcPr>
          <w:p w14:paraId="17A6BAD0" w14:textId="3A1800D4" w:rsidR="00491717" w:rsidRPr="004B31BC" w:rsidRDefault="008F38BD" w:rsidP="00491717">
            <w:pPr>
              <w:rPr>
                <w:rStyle w:val="contentpasted0"/>
                <w:rFonts w:ascii="Times New Roman" w:hAnsi="Times New Roman" w:cs="Times New Roman"/>
                <w:color w:val="000000"/>
                <w:sz w:val="20"/>
                <w:bdr w:val="none" w:sz="0" w:space="0" w:color="auto" w:frame="1"/>
                <w:shd w:val="clear" w:color="auto" w:fill="FFFFFF"/>
              </w:rPr>
            </w:pPr>
            <w:r w:rsidRPr="004B31BC">
              <w:rPr>
                <w:rStyle w:val="contentpasted0"/>
                <w:rFonts w:ascii="Times New Roman" w:eastAsia="Times New Roman" w:hAnsi="Times New Roman" w:cs="Times New Roman"/>
                <w:color w:val="000000"/>
                <w:sz w:val="20"/>
                <w:bdr w:val="none" w:sz="0" w:space="0" w:color="auto" w:frame="1"/>
                <w:shd w:val="clear" w:color="auto" w:fill="FFFFFF"/>
                <w:lang w:bidi="en-GB"/>
              </w:rPr>
              <w:t>Decision made to approve the Strategy</w:t>
            </w:r>
          </w:p>
        </w:tc>
      </w:tr>
    </w:tbl>
    <w:p w14:paraId="5D54713F" w14:textId="77777777" w:rsidR="00805FCD" w:rsidRPr="004B31BC" w:rsidRDefault="00805FCD" w:rsidP="064B7E20">
      <w:pPr>
        <w:rPr>
          <w:rFonts w:ascii="Times New Roman" w:hAnsi="Times New Roman" w:cs="Times New Roman"/>
          <w:b/>
          <w:highlight w:val="yellow"/>
        </w:rPr>
      </w:pPr>
    </w:p>
    <w:p w14:paraId="5EA20187" w14:textId="7268FA1E" w:rsidR="188D069F" w:rsidRPr="004B31BC" w:rsidRDefault="188D069F" w:rsidP="188D069F">
      <w:pPr>
        <w:rPr>
          <w:rFonts w:ascii="Times New Roman" w:hAnsi="Times New Roman" w:cs="Times New Roman"/>
        </w:rPr>
      </w:pPr>
    </w:p>
    <w:p w14:paraId="1385CBC2" w14:textId="22524C31" w:rsidR="064B7E20" w:rsidRPr="004B31BC" w:rsidRDefault="0068620E" w:rsidP="00245C7C">
      <w:pPr>
        <w:pStyle w:val="Heading1"/>
        <w:rPr>
          <w:lang w:val="en-GB"/>
        </w:rPr>
      </w:pPr>
      <w:bookmarkStart w:id="2" w:name="_Toc153545520"/>
      <w:r w:rsidRPr="004B31BC">
        <w:rPr>
          <w:lang w:val="en-GB" w:bidi="en-GB"/>
        </w:rPr>
        <w:t>2. Strategic part</w:t>
      </w:r>
      <w:bookmarkEnd w:id="2"/>
    </w:p>
    <w:p w14:paraId="343B4D9B" w14:textId="0F322A83" w:rsidR="0C8E151D" w:rsidRPr="004B31BC" w:rsidRDefault="0082771E" w:rsidP="00CC7E45">
      <w:pPr>
        <w:pStyle w:val="Heading2"/>
        <w:rPr>
          <w:lang w:val="en-GB"/>
        </w:rPr>
      </w:pPr>
      <w:bookmarkStart w:id="3" w:name="_Toc153545521"/>
      <w:r w:rsidRPr="004B31BC">
        <w:rPr>
          <w:lang w:val="en-GB" w:bidi="en-GB"/>
        </w:rPr>
        <w:t>2.1. Vision</w:t>
      </w:r>
      <w:bookmarkEnd w:id="3"/>
      <w:r w:rsidRPr="004B31BC">
        <w:rPr>
          <w:lang w:val="en-GB" w:bidi="en-GB"/>
        </w:rPr>
        <w:t xml:space="preserve"> </w:t>
      </w:r>
    </w:p>
    <w:p w14:paraId="56117145" w14:textId="5F016ED6" w:rsidR="7FCEA554" w:rsidRPr="004B31BC" w:rsidRDefault="7FCEA554" w:rsidP="773F838B">
      <w:pPr>
        <w:jc w:val="center"/>
        <w:rPr>
          <w:rFonts w:ascii="Times New Roman" w:hAnsi="Times New Roman" w:cs="Times New Roman"/>
          <w:b/>
          <w:bCs/>
        </w:rPr>
      </w:pPr>
      <w:r w:rsidRPr="004B31BC">
        <w:rPr>
          <w:rFonts w:ascii="Times New Roman" w:eastAsia="Times New Roman" w:hAnsi="Times New Roman" w:cs="Times New Roman"/>
          <w:b/>
          <w:lang w:bidi="en-GB"/>
        </w:rPr>
        <w:t xml:space="preserve">VUAS is an international, regionally </w:t>
      </w:r>
      <w:proofErr w:type="gramStart"/>
      <w:r w:rsidRPr="004B31BC">
        <w:rPr>
          <w:rFonts w:ascii="Times New Roman" w:eastAsia="Times New Roman" w:hAnsi="Times New Roman" w:cs="Times New Roman"/>
          <w:b/>
          <w:lang w:bidi="en-GB"/>
        </w:rPr>
        <w:t>relevant</w:t>
      </w:r>
      <w:proofErr w:type="gramEnd"/>
      <w:r w:rsidRPr="004B31BC">
        <w:rPr>
          <w:rFonts w:ascii="Times New Roman" w:eastAsia="Times New Roman" w:hAnsi="Times New Roman" w:cs="Times New Roman"/>
          <w:b/>
          <w:lang w:bidi="en-GB"/>
        </w:rPr>
        <w:t xml:space="preserve"> and sustainable driving force of the knowledge, research and innovation community for the resilience</w:t>
      </w:r>
      <w:r w:rsidR="004F4782" w:rsidRPr="004B31BC">
        <w:rPr>
          <w:rStyle w:val="FootnoteReference"/>
          <w:rFonts w:ascii="Times New Roman" w:eastAsia="Times New Roman" w:hAnsi="Times New Roman" w:cs="Times New Roman"/>
          <w:b/>
          <w:lang w:bidi="en-GB"/>
        </w:rPr>
        <w:footnoteReference w:id="4"/>
      </w:r>
      <w:r w:rsidRPr="004B31BC">
        <w:rPr>
          <w:rFonts w:ascii="Times New Roman" w:eastAsia="Times New Roman" w:hAnsi="Times New Roman" w:cs="Times New Roman"/>
          <w:b/>
          <w:lang w:bidi="en-GB"/>
        </w:rPr>
        <w:t xml:space="preserve"> and growth of future society.</w:t>
      </w:r>
    </w:p>
    <w:p w14:paraId="511E4A26" w14:textId="77777777" w:rsidR="001D0816" w:rsidRPr="004B31BC" w:rsidRDefault="001D0816" w:rsidP="064B7E20">
      <w:pPr>
        <w:jc w:val="center"/>
        <w:rPr>
          <w:rFonts w:ascii="Times New Roman" w:hAnsi="Times New Roman" w:cs="Times New Roman"/>
          <w:b/>
          <w:bCs/>
        </w:rPr>
      </w:pPr>
    </w:p>
    <w:p w14:paraId="2DD133A1" w14:textId="5C152EBE" w:rsidR="3EB3597F" w:rsidRPr="004B31BC" w:rsidRDefault="0082771E" w:rsidP="00CC7E45">
      <w:pPr>
        <w:pStyle w:val="Heading2"/>
        <w:rPr>
          <w:lang w:val="en-GB"/>
        </w:rPr>
      </w:pPr>
      <w:bookmarkStart w:id="4" w:name="_Toc153545522"/>
      <w:r w:rsidRPr="004B31BC">
        <w:rPr>
          <w:lang w:val="en-GB" w:bidi="en-GB"/>
        </w:rPr>
        <w:t>2.2. Mission</w:t>
      </w:r>
      <w:bookmarkEnd w:id="4"/>
    </w:p>
    <w:p w14:paraId="5F6A2EF2" w14:textId="5F283865" w:rsidR="6E43798D" w:rsidRPr="004B31BC" w:rsidRDefault="09A5BF04" w:rsidP="63E36B76">
      <w:pPr>
        <w:jc w:val="center"/>
        <w:rPr>
          <w:rFonts w:ascii="Times New Roman" w:hAnsi="Times New Roman" w:cs="Times New Roman"/>
          <w:b/>
          <w:bCs/>
        </w:rPr>
      </w:pPr>
      <w:r w:rsidRPr="004B31BC">
        <w:rPr>
          <w:rFonts w:ascii="Times New Roman" w:eastAsia="Times New Roman" w:hAnsi="Times New Roman" w:cs="Times New Roman"/>
          <w:b/>
          <w:lang w:bidi="en-GB"/>
        </w:rPr>
        <w:t xml:space="preserve">Vidzeme University of Applied Sciences facilitates the consolidation of an enterprising, inclusive, </w:t>
      </w:r>
      <w:proofErr w:type="gramStart"/>
      <w:r w:rsidRPr="004B31BC">
        <w:rPr>
          <w:rFonts w:ascii="Times New Roman" w:eastAsia="Times New Roman" w:hAnsi="Times New Roman" w:cs="Times New Roman"/>
          <w:b/>
          <w:lang w:bidi="en-GB"/>
        </w:rPr>
        <w:t>smart</w:t>
      </w:r>
      <w:proofErr w:type="gramEnd"/>
      <w:r w:rsidRPr="004B31BC">
        <w:rPr>
          <w:rFonts w:ascii="Times New Roman" w:eastAsia="Times New Roman" w:hAnsi="Times New Roman" w:cs="Times New Roman"/>
          <w:b/>
          <w:lang w:bidi="en-GB"/>
        </w:rPr>
        <w:t xml:space="preserve"> and technologically advanced future knowledge society at regional, national and international level.</w:t>
      </w:r>
    </w:p>
    <w:p w14:paraId="18E69C19" w14:textId="514603BE" w:rsidR="008449A6" w:rsidRPr="004B31BC" w:rsidRDefault="004F4782" w:rsidP="00AE371D">
      <w:pPr>
        <w:jc w:val="both"/>
        <w:rPr>
          <w:rFonts w:ascii="Times New Roman" w:hAnsi="Times New Roman" w:cs="Times New Roman"/>
          <w:bCs/>
        </w:rPr>
      </w:pPr>
      <w:r w:rsidRPr="004B31BC">
        <w:rPr>
          <w:rFonts w:ascii="Times New Roman" w:eastAsia="Times New Roman" w:hAnsi="Times New Roman" w:cs="Times New Roman"/>
          <w:lang w:bidi="en-GB"/>
        </w:rPr>
        <w:t xml:space="preserve">This mission states that VUAS creates and advances evidence-based knowledge for the holistic development of people and the cultivation of talents throughout life. It is equally important that VUAS, in interaction with stakeholders, researches and addresses issues relevant to the growth of the society in an international and regional context. In addition, VUAS co-creates innovations for the sustainability of regions and societies. And finally, VUAS provides a sustainable and attractive, people-oriented environment for cooperation, </w:t>
      </w:r>
      <w:proofErr w:type="gramStart"/>
      <w:r w:rsidRPr="004B31BC">
        <w:rPr>
          <w:rFonts w:ascii="Times New Roman" w:eastAsia="Times New Roman" w:hAnsi="Times New Roman" w:cs="Times New Roman"/>
          <w:lang w:bidi="en-GB"/>
        </w:rPr>
        <w:t>work</w:t>
      </w:r>
      <w:proofErr w:type="gramEnd"/>
      <w:r w:rsidRPr="004B31BC">
        <w:rPr>
          <w:rFonts w:ascii="Times New Roman" w:eastAsia="Times New Roman" w:hAnsi="Times New Roman" w:cs="Times New Roman"/>
          <w:lang w:bidi="en-GB"/>
        </w:rPr>
        <w:t xml:space="preserve"> and growth for all stakeholders, striving to become an attractive employer in academia.</w:t>
      </w:r>
    </w:p>
    <w:p w14:paraId="69DDCA5E" w14:textId="77777777" w:rsidR="00C606F8" w:rsidRPr="004B31BC" w:rsidRDefault="00C606F8" w:rsidP="00C606F8">
      <w:pPr>
        <w:rPr>
          <w:rFonts w:ascii="Times New Roman" w:hAnsi="Times New Roman" w:cs="Times New Roman"/>
          <w:b/>
          <w:bCs/>
          <w:iCs/>
        </w:rPr>
      </w:pPr>
    </w:p>
    <w:p w14:paraId="7796642D" w14:textId="2F0F225A" w:rsidR="5B129F1B" w:rsidRPr="004B31BC" w:rsidRDefault="0082771E" w:rsidP="00CC7E45">
      <w:pPr>
        <w:pStyle w:val="Heading2"/>
        <w:rPr>
          <w:lang w:val="en-GB"/>
        </w:rPr>
      </w:pPr>
      <w:bookmarkStart w:id="5" w:name="_Toc153545523"/>
      <w:r w:rsidRPr="004B31BC">
        <w:rPr>
          <w:lang w:val="en-GB" w:bidi="en-GB"/>
        </w:rPr>
        <w:lastRenderedPageBreak/>
        <w:t>2.3. Values</w:t>
      </w:r>
      <w:bookmarkEnd w:id="5"/>
    </w:p>
    <w:p w14:paraId="03239293" w14:textId="6666DFE2" w:rsidR="00A07960" w:rsidRPr="004B31BC" w:rsidRDefault="007B0D0A" w:rsidP="00A07960">
      <w:pPr>
        <w:rPr>
          <w:rFonts w:ascii="Times New Roman" w:hAnsi="Times New Roman" w:cs="Times New Roman"/>
          <w:b/>
          <w:bCs/>
        </w:rPr>
      </w:pPr>
      <w:r w:rsidRPr="004B31BC">
        <w:rPr>
          <w:rFonts w:ascii="Times New Roman" w:eastAsia="Times New Roman" w:hAnsi="Times New Roman" w:cs="Times New Roman"/>
          <w:b/>
          <w:lang w:bidi="en-GB"/>
        </w:rPr>
        <w:t>Table 3. VUAS values and their explanations</w:t>
      </w:r>
    </w:p>
    <w:tbl>
      <w:tblPr>
        <w:tblStyle w:val="TableGrid"/>
        <w:tblW w:w="9465" w:type="dxa"/>
        <w:tblLayout w:type="fixed"/>
        <w:tblLook w:val="06A0" w:firstRow="1" w:lastRow="0" w:firstColumn="1" w:lastColumn="0" w:noHBand="1" w:noVBand="1"/>
      </w:tblPr>
      <w:tblGrid>
        <w:gridCol w:w="2173"/>
        <w:gridCol w:w="7292"/>
      </w:tblGrid>
      <w:tr w:rsidR="749423AA" w:rsidRPr="004B31BC" w14:paraId="64D6EAB0" w14:textId="5B5200E8" w:rsidTr="639AE508">
        <w:trPr>
          <w:trHeight w:val="300"/>
        </w:trPr>
        <w:tc>
          <w:tcPr>
            <w:tcW w:w="2173" w:type="dxa"/>
          </w:tcPr>
          <w:p w14:paraId="0FAE89B0" w14:textId="4CD20A41" w:rsidR="5DDBA43C" w:rsidRPr="004B31BC" w:rsidRDefault="4A1E7635" w:rsidP="00CC6FC5">
            <w:pPr>
              <w:rPr>
                <w:rFonts w:ascii="Times New Roman" w:hAnsi="Times New Roman" w:cs="Times New Roman"/>
                <w:b/>
                <w:bCs/>
              </w:rPr>
            </w:pPr>
            <w:r w:rsidRPr="004B31BC">
              <w:rPr>
                <w:rFonts w:ascii="Times New Roman" w:eastAsia="Times New Roman" w:hAnsi="Times New Roman" w:cs="Times New Roman"/>
                <w:b/>
                <w:lang w:bidi="en-GB"/>
              </w:rPr>
              <w:t>VUAS values</w:t>
            </w:r>
          </w:p>
          <w:p w14:paraId="2BEF9FCD" w14:textId="70E15609" w:rsidR="003A0FB5" w:rsidRPr="004B31BC" w:rsidRDefault="003A0FB5" w:rsidP="00CC6FC5">
            <w:pPr>
              <w:rPr>
                <w:rFonts w:ascii="Times New Roman" w:hAnsi="Times New Roman" w:cs="Times New Roman"/>
                <w:b/>
                <w:bCs/>
              </w:rPr>
            </w:pPr>
          </w:p>
        </w:tc>
        <w:tc>
          <w:tcPr>
            <w:tcW w:w="7292" w:type="dxa"/>
          </w:tcPr>
          <w:p w14:paraId="79192C5E" w14:textId="1CAB5B4C" w:rsidR="749423AA" w:rsidRPr="004B31BC" w:rsidRDefault="2F5EDE8B" w:rsidP="0C7C9DA3">
            <w:pPr>
              <w:rPr>
                <w:rFonts w:ascii="Times New Roman" w:hAnsi="Times New Roman" w:cs="Times New Roman"/>
                <w:b/>
                <w:bCs/>
              </w:rPr>
            </w:pPr>
            <w:r w:rsidRPr="004B31BC">
              <w:rPr>
                <w:rFonts w:ascii="Times New Roman" w:eastAsia="Times New Roman" w:hAnsi="Times New Roman" w:cs="Times New Roman"/>
                <w:b/>
                <w:lang w:bidi="en-GB"/>
              </w:rPr>
              <w:t>Value explanations</w:t>
            </w:r>
          </w:p>
        </w:tc>
      </w:tr>
      <w:tr w:rsidR="00CC6FC5" w:rsidRPr="004B31BC" w14:paraId="02DAE5D2" w14:textId="77777777" w:rsidTr="639AE508">
        <w:trPr>
          <w:trHeight w:val="300"/>
        </w:trPr>
        <w:tc>
          <w:tcPr>
            <w:tcW w:w="2173" w:type="dxa"/>
          </w:tcPr>
          <w:p w14:paraId="683FA2F3" w14:textId="043DC7E9" w:rsidR="00CC6FC5" w:rsidRPr="004B31BC" w:rsidRDefault="00CC6FC5" w:rsidP="00CC6FC5">
            <w:pPr>
              <w:rPr>
                <w:rFonts w:ascii="Times New Roman" w:hAnsi="Times New Roman" w:cs="Times New Roman"/>
                <w:b/>
              </w:rPr>
            </w:pPr>
            <w:r w:rsidRPr="004B31BC">
              <w:rPr>
                <w:rFonts w:ascii="Times New Roman" w:eastAsia="Times New Roman" w:hAnsi="Times New Roman" w:cs="Times New Roman"/>
                <w:b/>
                <w:lang w:bidi="en-GB"/>
              </w:rPr>
              <w:t>Entreprising</w:t>
            </w:r>
          </w:p>
        </w:tc>
        <w:tc>
          <w:tcPr>
            <w:tcW w:w="7292" w:type="dxa"/>
          </w:tcPr>
          <w:p w14:paraId="6C5B3A5D" w14:textId="4BA39C18" w:rsidR="00CC6FC5" w:rsidRPr="004B31BC" w:rsidRDefault="00CC6FC5" w:rsidP="00D04D71">
            <w:pPr>
              <w:rPr>
                <w:rFonts w:ascii="Times New Roman" w:hAnsi="Times New Roman" w:cs="Times New Roman"/>
              </w:rPr>
            </w:pPr>
            <w:r w:rsidRPr="004B31BC">
              <w:rPr>
                <w:rFonts w:ascii="Times New Roman" w:eastAsia="Times New Roman" w:hAnsi="Times New Roman" w:cs="Times New Roman"/>
                <w:lang w:bidi="en-GB"/>
              </w:rPr>
              <w:t xml:space="preserve">VUAS sees opportunities, flexibly responds to change, sets ambitious goals, takes initiatives within the knowledge, </w:t>
            </w:r>
            <w:proofErr w:type="gramStart"/>
            <w:r w:rsidRPr="004B31BC">
              <w:rPr>
                <w:rFonts w:ascii="Times New Roman" w:eastAsia="Times New Roman" w:hAnsi="Times New Roman" w:cs="Times New Roman"/>
                <w:lang w:bidi="en-GB"/>
              </w:rPr>
              <w:t>research</w:t>
            </w:r>
            <w:proofErr w:type="gramEnd"/>
            <w:r w:rsidRPr="004B31BC">
              <w:rPr>
                <w:rFonts w:ascii="Times New Roman" w:eastAsia="Times New Roman" w:hAnsi="Times New Roman" w:cs="Times New Roman"/>
                <w:lang w:bidi="en-GB"/>
              </w:rPr>
              <w:t xml:space="preserve"> and innovation community, initiates and leads initiatives for development and resilience of society.</w:t>
            </w:r>
          </w:p>
        </w:tc>
      </w:tr>
      <w:tr w:rsidR="00CC6FC5" w:rsidRPr="004B31BC" w14:paraId="3CE9DC0E" w14:textId="77777777" w:rsidTr="639AE508">
        <w:trPr>
          <w:trHeight w:val="300"/>
        </w:trPr>
        <w:tc>
          <w:tcPr>
            <w:tcW w:w="2173" w:type="dxa"/>
          </w:tcPr>
          <w:p w14:paraId="510231D6" w14:textId="77777777" w:rsidR="00CC6FC5" w:rsidRPr="004B31BC" w:rsidRDefault="00CC6FC5" w:rsidP="00CC6FC5">
            <w:pPr>
              <w:rPr>
                <w:rFonts w:ascii="Times New Roman" w:hAnsi="Times New Roman" w:cs="Times New Roman"/>
                <w:b/>
              </w:rPr>
            </w:pPr>
            <w:r w:rsidRPr="004B31BC">
              <w:rPr>
                <w:rFonts w:ascii="Times New Roman" w:eastAsia="Times New Roman" w:hAnsi="Times New Roman" w:cs="Times New Roman"/>
                <w:b/>
                <w:lang w:bidi="en-GB"/>
              </w:rPr>
              <w:t>Sustainability</w:t>
            </w:r>
          </w:p>
          <w:p w14:paraId="04E7F84F" w14:textId="77777777" w:rsidR="00CC6FC5" w:rsidRPr="004B31BC" w:rsidRDefault="00CC6FC5" w:rsidP="00CC6FC5">
            <w:pPr>
              <w:rPr>
                <w:rFonts w:ascii="Times New Roman" w:hAnsi="Times New Roman" w:cs="Times New Roman"/>
                <w:b/>
              </w:rPr>
            </w:pPr>
          </w:p>
        </w:tc>
        <w:tc>
          <w:tcPr>
            <w:tcW w:w="7292" w:type="dxa"/>
          </w:tcPr>
          <w:p w14:paraId="522DAA44" w14:textId="286E477C" w:rsidR="00CC6FC5" w:rsidRPr="004B31BC" w:rsidRDefault="00C37B31" w:rsidP="00342438">
            <w:pPr>
              <w:rPr>
                <w:rFonts w:ascii="Times New Roman" w:hAnsi="Times New Roman" w:cs="Times New Roman"/>
              </w:rPr>
            </w:pPr>
            <w:r w:rsidRPr="004B31BC">
              <w:rPr>
                <w:rFonts w:ascii="Times New Roman" w:eastAsia="Times New Roman" w:hAnsi="Times New Roman" w:cs="Times New Roman"/>
                <w:lang w:bidi="en-GB"/>
              </w:rPr>
              <w:t xml:space="preserve">VUAS decisions and actions at regional, </w:t>
            </w:r>
            <w:proofErr w:type="gramStart"/>
            <w:r w:rsidRPr="004B31BC">
              <w:rPr>
                <w:rFonts w:ascii="Times New Roman" w:eastAsia="Times New Roman" w:hAnsi="Times New Roman" w:cs="Times New Roman"/>
                <w:lang w:bidi="en-GB"/>
              </w:rPr>
              <w:t>national</w:t>
            </w:r>
            <w:proofErr w:type="gramEnd"/>
            <w:r w:rsidRPr="004B31BC">
              <w:rPr>
                <w:rFonts w:ascii="Times New Roman" w:eastAsia="Times New Roman" w:hAnsi="Times New Roman" w:cs="Times New Roman"/>
                <w:lang w:bidi="en-GB"/>
              </w:rPr>
              <w:t xml:space="preserve"> and international levels are based on balanced social development, socially inclusive and equitable environment, mitigation of climate change, reasonable consumption of resources, preservation of natural diversity and economically sound actions.</w:t>
            </w:r>
          </w:p>
        </w:tc>
      </w:tr>
      <w:tr w:rsidR="00CC6FC5" w:rsidRPr="004B31BC" w14:paraId="2F9B7EDC" w14:textId="77777777" w:rsidTr="639AE508">
        <w:trPr>
          <w:trHeight w:val="300"/>
        </w:trPr>
        <w:tc>
          <w:tcPr>
            <w:tcW w:w="2173" w:type="dxa"/>
          </w:tcPr>
          <w:p w14:paraId="73AF4F47" w14:textId="77777777" w:rsidR="00CC6FC5" w:rsidRPr="004B31BC" w:rsidRDefault="00CC6FC5" w:rsidP="00CC6FC5">
            <w:pPr>
              <w:rPr>
                <w:rFonts w:ascii="Times New Roman" w:hAnsi="Times New Roman" w:cs="Times New Roman"/>
                <w:b/>
              </w:rPr>
            </w:pPr>
            <w:r w:rsidRPr="004B31BC">
              <w:rPr>
                <w:rFonts w:ascii="Times New Roman" w:eastAsia="Times New Roman" w:hAnsi="Times New Roman" w:cs="Times New Roman"/>
                <w:b/>
                <w:lang w:bidi="en-GB"/>
              </w:rPr>
              <w:t>Cooperation</w:t>
            </w:r>
          </w:p>
          <w:p w14:paraId="14C12AA1" w14:textId="77777777" w:rsidR="00CC6FC5" w:rsidRPr="004B31BC" w:rsidRDefault="00CC6FC5" w:rsidP="00CC6FC5">
            <w:pPr>
              <w:rPr>
                <w:rFonts w:ascii="Times New Roman" w:hAnsi="Times New Roman" w:cs="Times New Roman"/>
                <w:b/>
              </w:rPr>
            </w:pPr>
          </w:p>
        </w:tc>
        <w:tc>
          <w:tcPr>
            <w:tcW w:w="7292" w:type="dxa"/>
          </w:tcPr>
          <w:p w14:paraId="518D2A45" w14:textId="35F2DE6D" w:rsidR="00CC6FC5" w:rsidRPr="004B31BC" w:rsidRDefault="00CC6FC5" w:rsidP="00D76E64">
            <w:pPr>
              <w:rPr>
                <w:rFonts w:ascii="Times New Roman" w:hAnsi="Times New Roman" w:cs="Times New Roman"/>
              </w:rPr>
            </w:pPr>
            <w:r w:rsidRPr="004B31BC">
              <w:rPr>
                <w:rFonts w:ascii="Times New Roman" w:eastAsia="Times New Roman" w:hAnsi="Times New Roman" w:cs="Times New Roman"/>
                <w:lang w:bidi="en-GB"/>
              </w:rPr>
              <w:t xml:space="preserve">VUAS shares resources, expertise, </w:t>
            </w:r>
            <w:proofErr w:type="gramStart"/>
            <w:r w:rsidRPr="004B31BC">
              <w:rPr>
                <w:rFonts w:ascii="Times New Roman" w:eastAsia="Times New Roman" w:hAnsi="Times New Roman" w:cs="Times New Roman"/>
                <w:lang w:bidi="en-GB"/>
              </w:rPr>
              <w:t>experience</w:t>
            </w:r>
            <w:proofErr w:type="gramEnd"/>
            <w:r w:rsidRPr="004B31BC">
              <w:rPr>
                <w:rFonts w:ascii="Times New Roman" w:eastAsia="Times New Roman" w:hAnsi="Times New Roman" w:cs="Times New Roman"/>
                <w:lang w:bidi="en-GB"/>
              </w:rPr>
              <w:t xml:space="preserve"> and knowledge with organisations in Vidzeme, Latvia and internationally to foster a community for internationally valuable, evidence-based scientific and academic outputs and creation of human-centred innovation. </w:t>
            </w:r>
          </w:p>
        </w:tc>
      </w:tr>
      <w:tr w:rsidR="00CC6FC5" w:rsidRPr="004B31BC" w14:paraId="7F1D5B78" w14:textId="77777777" w:rsidTr="639AE508">
        <w:trPr>
          <w:trHeight w:val="300"/>
        </w:trPr>
        <w:tc>
          <w:tcPr>
            <w:tcW w:w="2173" w:type="dxa"/>
          </w:tcPr>
          <w:p w14:paraId="7DBF2D8E" w14:textId="75EF5BAF" w:rsidR="00CC6FC5" w:rsidRPr="004B31BC" w:rsidRDefault="00CC6FC5" w:rsidP="00CC6FC5">
            <w:pPr>
              <w:rPr>
                <w:rFonts w:ascii="Times New Roman" w:hAnsi="Times New Roman" w:cs="Times New Roman"/>
                <w:b/>
              </w:rPr>
            </w:pPr>
            <w:r w:rsidRPr="004B31BC">
              <w:rPr>
                <w:rFonts w:ascii="Times New Roman" w:eastAsia="Times New Roman" w:hAnsi="Times New Roman" w:cs="Times New Roman"/>
                <w:b/>
                <w:lang w:bidi="en-GB"/>
              </w:rPr>
              <w:t>Creativity</w:t>
            </w:r>
          </w:p>
        </w:tc>
        <w:tc>
          <w:tcPr>
            <w:tcW w:w="7292" w:type="dxa"/>
          </w:tcPr>
          <w:p w14:paraId="2A439E51" w14:textId="20B9E9CA" w:rsidR="00CC6FC5" w:rsidRPr="004B31BC" w:rsidRDefault="00CC6FC5" w:rsidP="00300236">
            <w:pPr>
              <w:rPr>
                <w:rFonts w:ascii="Times New Roman" w:hAnsi="Times New Roman" w:cs="Times New Roman"/>
              </w:rPr>
            </w:pPr>
            <w:r w:rsidRPr="004B31BC">
              <w:rPr>
                <w:rFonts w:ascii="Times New Roman" w:eastAsia="Times New Roman" w:hAnsi="Times New Roman" w:cs="Times New Roman"/>
                <w:lang w:bidi="en-GB"/>
              </w:rPr>
              <w:t xml:space="preserve">VUAS is the driving force of a community in which unusual solutions are sought, original ideas are created and </w:t>
            </w:r>
            <w:proofErr w:type="gramStart"/>
            <w:r w:rsidRPr="004B31BC">
              <w:rPr>
                <w:rFonts w:ascii="Times New Roman" w:eastAsia="Times New Roman" w:hAnsi="Times New Roman" w:cs="Times New Roman"/>
                <w:lang w:bidi="en-GB"/>
              </w:rPr>
              <w:t>tested</w:t>
            </w:r>
            <w:proofErr w:type="gramEnd"/>
            <w:r w:rsidRPr="004B31BC">
              <w:rPr>
                <w:rFonts w:ascii="Times New Roman" w:eastAsia="Times New Roman" w:hAnsi="Times New Roman" w:cs="Times New Roman"/>
                <w:lang w:bidi="en-GB"/>
              </w:rPr>
              <w:t xml:space="preserve"> to solve problems important to society. It values intelligent and creative personalities and their ability to break free from constraints or rigid thinking.</w:t>
            </w:r>
          </w:p>
        </w:tc>
      </w:tr>
      <w:tr w:rsidR="00CC6FC5" w:rsidRPr="004B31BC" w14:paraId="0946AC35" w14:textId="77777777" w:rsidTr="639AE508">
        <w:trPr>
          <w:trHeight w:val="300"/>
        </w:trPr>
        <w:tc>
          <w:tcPr>
            <w:tcW w:w="2173" w:type="dxa"/>
          </w:tcPr>
          <w:p w14:paraId="2690803C" w14:textId="472526E0" w:rsidR="00CC6FC5" w:rsidRPr="004B31BC" w:rsidRDefault="00CC6FC5" w:rsidP="00CC6FC5">
            <w:pPr>
              <w:rPr>
                <w:rFonts w:ascii="Times New Roman" w:hAnsi="Times New Roman" w:cs="Times New Roman"/>
                <w:b/>
              </w:rPr>
            </w:pPr>
            <w:r w:rsidRPr="004B31BC">
              <w:rPr>
                <w:rFonts w:ascii="Times New Roman" w:eastAsia="Times New Roman" w:hAnsi="Times New Roman" w:cs="Times New Roman"/>
                <w:b/>
                <w:lang w:bidi="en-GB"/>
              </w:rPr>
              <w:t>Respect and responsibility</w:t>
            </w:r>
          </w:p>
          <w:p w14:paraId="7577760E" w14:textId="45160E79" w:rsidR="00CC6FC5" w:rsidRPr="004B31BC" w:rsidRDefault="00CC6FC5" w:rsidP="00CC6FC5">
            <w:pPr>
              <w:rPr>
                <w:rFonts w:ascii="Times New Roman" w:hAnsi="Times New Roman" w:cs="Times New Roman"/>
                <w:b/>
              </w:rPr>
            </w:pPr>
          </w:p>
        </w:tc>
        <w:tc>
          <w:tcPr>
            <w:tcW w:w="7292" w:type="dxa"/>
          </w:tcPr>
          <w:p w14:paraId="06368403" w14:textId="3917881B" w:rsidR="00CC6FC5" w:rsidRPr="004B31BC" w:rsidRDefault="00CC6FC5" w:rsidP="00CC6FC5">
            <w:pPr>
              <w:rPr>
                <w:rFonts w:ascii="Times New Roman" w:hAnsi="Times New Roman" w:cs="Times New Roman"/>
              </w:rPr>
            </w:pPr>
            <w:r w:rsidRPr="004B31BC">
              <w:rPr>
                <w:rFonts w:ascii="Times New Roman" w:eastAsia="Times New Roman" w:hAnsi="Times New Roman" w:cs="Times New Roman"/>
                <w:lang w:bidi="en-GB"/>
              </w:rPr>
              <w:t>VUAS staff, both among themselves and in cooperation with stakeholders, treat each other with respect and responsibility, respect diversity, take an inclusive approach to working together towards common goals, and take responsibility for solutions and decisions.</w:t>
            </w:r>
          </w:p>
        </w:tc>
      </w:tr>
      <w:tr w:rsidR="003A0FB5" w:rsidRPr="004B31BC" w14:paraId="783A454C" w14:textId="77777777" w:rsidTr="639AE508">
        <w:trPr>
          <w:trHeight w:val="300"/>
        </w:trPr>
        <w:tc>
          <w:tcPr>
            <w:tcW w:w="2173" w:type="dxa"/>
          </w:tcPr>
          <w:p w14:paraId="559BA45F" w14:textId="637AC674" w:rsidR="003A0FB5" w:rsidRPr="004B31BC" w:rsidRDefault="003A0FB5" w:rsidP="003A0FB5">
            <w:pPr>
              <w:rPr>
                <w:rFonts w:ascii="Times New Roman" w:hAnsi="Times New Roman" w:cs="Times New Roman"/>
                <w:b/>
              </w:rPr>
            </w:pPr>
            <w:r w:rsidRPr="004B31BC">
              <w:rPr>
                <w:rFonts w:ascii="Times New Roman" w:eastAsia="Times New Roman" w:hAnsi="Times New Roman" w:cs="Times New Roman"/>
                <w:b/>
                <w:lang w:bidi="en-GB"/>
              </w:rPr>
              <w:t>Academic freedom</w:t>
            </w:r>
          </w:p>
        </w:tc>
        <w:tc>
          <w:tcPr>
            <w:tcW w:w="7292" w:type="dxa"/>
          </w:tcPr>
          <w:p w14:paraId="4EFDC34D" w14:textId="781C4DCB" w:rsidR="003A0FB5" w:rsidRPr="004B31BC" w:rsidRDefault="003A0FB5" w:rsidP="003A0FB5">
            <w:pPr>
              <w:rPr>
                <w:rFonts w:ascii="Times New Roman" w:hAnsi="Times New Roman" w:cs="Times New Roman"/>
              </w:rPr>
            </w:pPr>
            <w:r w:rsidRPr="004B31BC">
              <w:rPr>
                <w:rFonts w:ascii="Times New Roman" w:eastAsia="Times New Roman" w:hAnsi="Times New Roman" w:cs="Times New Roman"/>
                <w:lang w:bidi="en-GB"/>
              </w:rPr>
              <w:t xml:space="preserve">In its activities, VUAS ensures respect for the principle of academic freedom for students and academic staff, which means the opportunity to </w:t>
            </w:r>
            <w:proofErr w:type="gramStart"/>
            <w:r w:rsidRPr="004B31BC">
              <w:rPr>
                <w:rFonts w:ascii="Times New Roman" w:eastAsia="Times New Roman" w:hAnsi="Times New Roman" w:cs="Times New Roman"/>
                <w:lang w:bidi="en-GB"/>
              </w:rPr>
              <w:t>creatively, independently and responsibly determine and pursue scientific, educational and self-educational interests</w:t>
            </w:r>
            <w:proofErr w:type="gramEnd"/>
            <w:r w:rsidRPr="004B31BC">
              <w:rPr>
                <w:rFonts w:ascii="Times New Roman" w:eastAsia="Times New Roman" w:hAnsi="Times New Roman" w:cs="Times New Roman"/>
                <w:lang w:bidi="en-GB"/>
              </w:rPr>
              <w:t xml:space="preserve">. </w:t>
            </w:r>
          </w:p>
        </w:tc>
      </w:tr>
    </w:tbl>
    <w:p w14:paraId="683FF097" w14:textId="200B8264" w:rsidR="75F67C96" w:rsidRPr="004B31BC" w:rsidRDefault="75F67C96" w:rsidP="773F838B">
      <w:pPr>
        <w:rPr>
          <w:rFonts w:ascii="Times New Roman" w:hAnsi="Times New Roman" w:cs="Times New Roman"/>
        </w:rPr>
      </w:pPr>
    </w:p>
    <w:p w14:paraId="01FF100A" w14:textId="28AB73C3" w:rsidR="5340A107" w:rsidRPr="004B31BC" w:rsidRDefault="0068620E" w:rsidP="00245C7C">
      <w:pPr>
        <w:pStyle w:val="Heading1"/>
        <w:rPr>
          <w:lang w:val="en-GB"/>
        </w:rPr>
      </w:pPr>
      <w:bookmarkStart w:id="6" w:name="_Toc153545524"/>
      <w:r w:rsidRPr="004B31BC">
        <w:rPr>
          <w:lang w:val="en-GB" w:bidi="en-GB"/>
        </w:rPr>
        <w:t>3. Strategic priorities and goals 2023–2028</w:t>
      </w:r>
      <w:bookmarkEnd w:id="6"/>
    </w:p>
    <w:p w14:paraId="270C397E" w14:textId="77777777" w:rsidR="00A74634" w:rsidRPr="004B31BC" w:rsidRDefault="00A74634" w:rsidP="00A07960">
      <w:pPr>
        <w:pStyle w:val="NoSpacing"/>
        <w:rPr>
          <w:rFonts w:ascii="Times New Roman" w:hAnsi="Times New Roman" w:cs="Times New Roman"/>
          <w:b/>
        </w:rPr>
      </w:pPr>
    </w:p>
    <w:p w14:paraId="63E2A735" w14:textId="46C24CE1" w:rsidR="00A07960" w:rsidRPr="004B31BC" w:rsidRDefault="0082771E" w:rsidP="00A07960">
      <w:pPr>
        <w:pStyle w:val="NoSpacing"/>
        <w:rPr>
          <w:rFonts w:ascii="Times New Roman" w:hAnsi="Times New Roman" w:cs="Times New Roman"/>
          <w:b/>
        </w:rPr>
      </w:pPr>
      <w:r w:rsidRPr="004B31BC">
        <w:rPr>
          <w:rFonts w:ascii="Times New Roman" w:eastAsia="Times New Roman" w:hAnsi="Times New Roman" w:cs="Times New Roman"/>
          <w:b/>
          <w:lang w:bidi="en-GB"/>
        </w:rPr>
        <w:t xml:space="preserve">The VUAS Strategy defines four strategic priorities (SP): </w:t>
      </w:r>
    </w:p>
    <w:p w14:paraId="35570360" w14:textId="77777777" w:rsidR="0039227A" w:rsidRPr="004B31BC" w:rsidRDefault="0039227A" w:rsidP="00A07960">
      <w:pPr>
        <w:pStyle w:val="NoSpacing"/>
        <w:rPr>
          <w:rFonts w:ascii="Times New Roman" w:hAnsi="Times New Roman" w:cs="Times New Roman"/>
        </w:rPr>
      </w:pPr>
    </w:p>
    <w:p w14:paraId="64A78FD1" w14:textId="1A1387D1" w:rsidR="00A07960" w:rsidRPr="004B31BC" w:rsidRDefault="0039227A" w:rsidP="0039075A">
      <w:pPr>
        <w:spacing w:after="0"/>
        <w:rPr>
          <w:rStyle w:val="Heading2Char"/>
          <w:rFonts w:cs="Times New Roman"/>
          <w:b w:val="0"/>
          <w:lang w:val="en-GB"/>
        </w:rPr>
      </w:pPr>
      <w:r w:rsidRPr="004B31BC">
        <w:rPr>
          <w:rFonts w:ascii="Times New Roman" w:eastAsia="Times New Roman" w:hAnsi="Times New Roman" w:cs="Times New Roman"/>
          <w:lang w:bidi="en-GB"/>
        </w:rPr>
        <w:t xml:space="preserve">SP </w:t>
      </w:r>
      <w:r w:rsidR="00A07960" w:rsidRPr="004B31BC">
        <w:rPr>
          <w:rStyle w:val="Heading2Char"/>
          <w:rFonts w:cs="Times New Roman"/>
          <w:b w:val="0"/>
          <w:lang w:val="en-GB" w:bidi="en-GB"/>
        </w:rPr>
        <w:t xml:space="preserve">1. </w:t>
      </w:r>
      <w:r w:rsidRPr="004B31BC">
        <w:rPr>
          <w:rFonts w:ascii="Times New Roman" w:eastAsia="Times New Roman" w:hAnsi="Times New Roman" w:cs="Times New Roman"/>
          <w:lang w:bidi="en-GB"/>
        </w:rPr>
        <w:t>High-quality and in-demand education throughout life</w:t>
      </w:r>
    </w:p>
    <w:p w14:paraId="0B452523" w14:textId="6131410C" w:rsidR="00A07960" w:rsidRPr="004B31BC" w:rsidRDefault="0039227A" w:rsidP="0039075A">
      <w:pPr>
        <w:spacing w:after="0"/>
        <w:rPr>
          <w:rStyle w:val="Heading2Char"/>
          <w:rFonts w:cs="Times New Roman"/>
          <w:b w:val="0"/>
          <w:lang w:val="en-GB"/>
        </w:rPr>
      </w:pPr>
      <w:r w:rsidRPr="004B31BC">
        <w:rPr>
          <w:rFonts w:ascii="Times New Roman" w:eastAsia="Times New Roman" w:hAnsi="Times New Roman" w:cs="Times New Roman"/>
          <w:lang w:bidi="en-GB"/>
        </w:rPr>
        <w:t xml:space="preserve">SP </w:t>
      </w:r>
      <w:r w:rsidR="00A07960" w:rsidRPr="004B31BC">
        <w:rPr>
          <w:rStyle w:val="Heading2Char"/>
          <w:rFonts w:cs="Times New Roman"/>
          <w:b w:val="0"/>
          <w:lang w:val="en-GB" w:bidi="en-GB"/>
        </w:rPr>
        <w:t xml:space="preserve">2. </w:t>
      </w:r>
      <w:r w:rsidRPr="004B31BC">
        <w:rPr>
          <w:rFonts w:ascii="Times New Roman" w:eastAsia="Times New Roman" w:hAnsi="Times New Roman" w:cs="Times New Roman"/>
          <w:lang w:bidi="en-GB"/>
        </w:rPr>
        <w:t>Excellence and cooperation in research</w:t>
      </w:r>
    </w:p>
    <w:p w14:paraId="54C526AA" w14:textId="0BCF690D" w:rsidR="00300236" w:rsidRPr="004B31BC" w:rsidRDefault="0039227A" w:rsidP="0039075A">
      <w:pPr>
        <w:spacing w:after="0"/>
        <w:rPr>
          <w:rFonts w:ascii="Times New Roman" w:hAnsi="Times New Roman" w:cs="Times New Roman"/>
        </w:rPr>
      </w:pPr>
      <w:r w:rsidRPr="004B31BC">
        <w:rPr>
          <w:rFonts w:ascii="Times New Roman" w:eastAsia="Times New Roman" w:hAnsi="Times New Roman" w:cs="Times New Roman"/>
          <w:lang w:bidi="en-GB"/>
        </w:rPr>
        <w:t xml:space="preserve">SP </w:t>
      </w:r>
      <w:r w:rsidR="00A07960" w:rsidRPr="004B31BC">
        <w:rPr>
          <w:rStyle w:val="Heading2Char"/>
          <w:rFonts w:cs="Times New Roman"/>
          <w:b w:val="0"/>
          <w:lang w:val="en-GB" w:bidi="en-GB"/>
        </w:rPr>
        <w:t xml:space="preserve">3. </w:t>
      </w:r>
      <w:r w:rsidRPr="004B31BC">
        <w:rPr>
          <w:rFonts w:ascii="Times New Roman" w:eastAsia="Times New Roman" w:hAnsi="Times New Roman" w:cs="Times New Roman"/>
          <w:lang w:bidi="en-GB"/>
        </w:rPr>
        <w:t>Fostering innovation for economic growth</w:t>
      </w:r>
    </w:p>
    <w:p w14:paraId="76AE6BE1" w14:textId="5C89FF55" w:rsidR="00A07960" w:rsidRPr="004B31BC" w:rsidRDefault="0039227A" w:rsidP="0039075A">
      <w:pPr>
        <w:spacing w:after="0"/>
        <w:rPr>
          <w:rStyle w:val="Heading2Char"/>
          <w:rFonts w:cs="Times New Roman"/>
          <w:b w:val="0"/>
          <w:lang w:val="en-GB"/>
        </w:rPr>
      </w:pPr>
      <w:r w:rsidRPr="004B31BC">
        <w:rPr>
          <w:rFonts w:ascii="Times New Roman" w:eastAsia="Times New Roman" w:hAnsi="Times New Roman" w:cs="Times New Roman"/>
          <w:lang w:bidi="en-GB"/>
        </w:rPr>
        <w:t xml:space="preserve">SP </w:t>
      </w:r>
      <w:r w:rsidR="00300236" w:rsidRPr="004B31BC">
        <w:rPr>
          <w:rStyle w:val="Heading2Char"/>
          <w:rFonts w:cs="Times New Roman"/>
          <w:b w:val="0"/>
          <w:lang w:val="en-GB" w:bidi="en-GB"/>
        </w:rPr>
        <w:t xml:space="preserve">4. </w:t>
      </w:r>
      <w:r w:rsidRPr="004B31BC">
        <w:rPr>
          <w:rFonts w:ascii="Times New Roman" w:eastAsia="Times New Roman" w:hAnsi="Times New Roman" w:cs="Times New Roman"/>
          <w:lang w:bidi="en-GB"/>
        </w:rPr>
        <w:t xml:space="preserve">Organisation development </w:t>
      </w:r>
    </w:p>
    <w:p w14:paraId="5DB2C850" w14:textId="77777777" w:rsidR="00A07960" w:rsidRPr="004B31BC" w:rsidRDefault="00A07960" w:rsidP="00A07960">
      <w:pPr>
        <w:pStyle w:val="NoSpacing"/>
        <w:rPr>
          <w:rFonts w:ascii="Times New Roman" w:hAnsi="Times New Roman" w:cs="Times New Roman"/>
        </w:rPr>
      </w:pPr>
    </w:p>
    <w:p w14:paraId="37D7D84C" w14:textId="44184468" w:rsidR="00EE462A" w:rsidRPr="004B31BC" w:rsidRDefault="009A1059" w:rsidP="003026A4">
      <w:pPr>
        <w:pStyle w:val="NoSpacing"/>
        <w:rPr>
          <w:rFonts w:ascii="Times New Roman" w:hAnsi="Times New Roman" w:cs="Times New Roman"/>
          <w:b/>
        </w:rPr>
      </w:pPr>
      <w:r w:rsidRPr="004B31BC">
        <w:rPr>
          <w:rFonts w:ascii="Times New Roman" w:eastAsia="Times New Roman" w:hAnsi="Times New Roman" w:cs="Times New Roman"/>
          <w:b/>
          <w:lang w:bidi="en-GB"/>
        </w:rPr>
        <w:t>Key development goals (G) for each priority by 2028:</w:t>
      </w:r>
    </w:p>
    <w:p w14:paraId="56B24799" w14:textId="4022009D" w:rsidR="009A1059" w:rsidRPr="004B31BC" w:rsidRDefault="009A1059" w:rsidP="003026A4">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291"/>
        <w:gridCol w:w="2372"/>
        <w:gridCol w:w="2472"/>
        <w:gridCol w:w="2259"/>
      </w:tblGrid>
      <w:tr w:rsidR="009A1059" w:rsidRPr="004B31BC" w14:paraId="1973158E" w14:textId="77777777" w:rsidTr="009A1059">
        <w:tc>
          <w:tcPr>
            <w:tcW w:w="3237" w:type="dxa"/>
          </w:tcPr>
          <w:p w14:paraId="3282A815" w14:textId="26D9A4DE" w:rsidR="009A1059" w:rsidRPr="004B31BC" w:rsidRDefault="009A1059" w:rsidP="003026A4">
            <w:pPr>
              <w:pStyle w:val="NoSpacing"/>
              <w:rPr>
                <w:rFonts w:ascii="Times New Roman" w:hAnsi="Times New Roman" w:cs="Times New Roman"/>
                <w:b/>
              </w:rPr>
            </w:pPr>
            <w:r w:rsidRPr="004B31BC">
              <w:rPr>
                <w:rFonts w:ascii="Times New Roman" w:eastAsia="Times New Roman" w:hAnsi="Times New Roman" w:cs="Times New Roman"/>
                <w:b/>
                <w:lang w:bidi="en-GB"/>
              </w:rPr>
              <w:t>(SP1)</w:t>
            </w:r>
            <w:r w:rsidRPr="004B31BC">
              <w:rPr>
                <w:rStyle w:val="Heading2Char"/>
                <w:lang w:val="en-GB" w:bidi="en-GB"/>
              </w:rPr>
              <w:t>High-quality and in-demand education throughout life</w:t>
            </w:r>
          </w:p>
        </w:tc>
        <w:tc>
          <w:tcPr>
            <w:tcW w:w="3237" w:type="dxa"/>
          </w:tcPr>
          <w:p w14:paraId="5976F76F" w14:textId="1C26E193" w:rsidR="009A1059" w:rsidRPr="004B31BC" w:rsidRDefault="009A1059" w:rsidP="003026A4">
            <w:pPr>
              <w:pStyle w:val="NoSpacing"/>
              <w:rPr>
                <w:rFonts w:ascii="Times New Roman" w:hAnsi="Times New Roman" w:cs="Times New Roman"/>
                <w:b/>
              </w:rPr>
            </w:pPr>
            <w:r w:rsidRPr="004B31BC">
              <w:rPr>
                <w:rFonts w:ascii="Times New Roman" w:eastAsia="Times New Roman" w:hAnsi="Times New Roman" w:cs="Times New Roman"/>
                <w:b/>
                <w:lang w:bidi="en-GB"/>
              </w:rPr>
              <w:t xml:space="preserve">(SP2) Excellence and cooperation in research </w:t>
            </w:r>
          </w:p>
        </w:tc>
        <w:tc>
          <w:tcPr>
            <w:tcW w:w="3238" w:type="dxa"/>
          </w:tcPr>
          <w:p w14:paraId="43FF33F1" w14:textId="6CE19D39" w:rsidR="009A1059" w:rsidRPr="004B31BC" w:rsidRDefault="009A1059" w:rsidP="00787D9F">
            <w:pPr>
              <w:pStyle w:val="NoSpacing"/>
              <w:rPr>
                <w:rFonts w:ascii="Times New Roman" w:hAnsi="Times New Roman" w:cs="Times New Roman"/>
                <w:b/>
              </w:rPr>
            </w:pPr>
            <w:r w:rsidRPr="004B31BC">
              <w:rPr>
                <w:rFonts w:ascii="Times New Roman" w:eastAsia="Times New Roman" w:hAnsi="Times New Roman" w:cs="Times New Roman"/>
                <w:b/>
                <w:lang w:bidi="en-GB"/>
              </w:rPr>
              <w:t>(SP3) Fostering innovation for economic growth</w:t>
            </w:r>
          </w:p>
        </w:tc>
        <w:tc>
          <w:tcPr>
            <w:tcW w:w="3238" w:type="dxa"/>
          </w:tcPr>
          <w:p w14:paraId="30787D7E" w14:textId="14DD3056" w:rsidR="009A1059" w:rsidRPr="004B31BC" w:rsidRDefault="009A1059" w:rsidP="003026A4">
            <w:pPr>
              <w:pStyle w:val="NoSpacing"/>
              <w:rPr>
                <w:rFonts w:ascii="Times New Roman" w:hAnsi="Times New Roman" w:cs="Times New Roman"/>
                <w:b/>
              </w:rPr>
            </w:pPr>
            <w:r w:rsidRPr="004B31BC">
              <w:rPr>
                <w:rFonts w:ascii="Times New Roman" w:eastAsia="Times New Roman" w:hAnsi="Times New Roman" w:cs="Times New Roman"/>
                <w:b/>
                <w:lang w:bidi="en-GB"/>
              </w:rPr>
              <w:t>(SP4) Organisation development</w:t>
            </w:r>
          </w:p>
        </w:tc>
      </w:tr>
      <w:tr w:rsidR="009A1059" w:rsidRPr="004B31BC" w14:paraId="63439E28" w14:textId="77777777" w:rsidTr="009A1059">
        <w:tc>
          <w:tcPr>
            <w:tcW w:w="3237" w:type="dxa"/>
          </w:tcPr>
          <w:p w14:paraId="18E2B4CE" w14:textId="6BEB1537" w:rsidR="00A54D5D" w:rsidRPr="004B31BC" w:rsidRDefault="009A1059" w:rsidP="00A54D5D">
            <w:pPr>
              <w:pStyle w:val="NoSpacing"/>
              <w:rPr>
                <w:rFonts w:ascii="Times New Roman" w:hAnsi="Times New Roman" w:cs="Times New Roman"/>
                <w:bCs/>
              </w:rPr>
            </w:pPr>
            <w:r w:rsidRPr="004B31BC">
              <w:rPr>
                <w:rFonts w:ascii="Times New Roman" w:eastAsia="Times New Roman" w:hAnsi="Times New Roman" w:cs="Times New Roman"/>
                <w:b/>
                <w:lang w:bidi="en-GB"/>
              </w:rPr>
              <w:t xml:space="preserve">Goal 1 (G1): </w:t>
            </w:r>
            <w:r w:rsidRPr="004B31BC">
              <w:rPr>
                <w:rFonts w:ascii="Times New Roman" w:eastAsia="Times New Roman" w:hAnsi="Times New Roman" w:cs="Times New Roman"/>
                <w:lang w:bidi="en-GB"/>
              </w:rPr>
              <w:t xml:space="preserve">Internationally competitive, evidence-based education offer </w:t>
            </w:r>
          </w:p>
          <w:p w14:paraId="10953949" w14:textId="5DAD9F04" w:rsidR="00A54D5D" w:rsidRPr="004B31BC" w:rsidRDefault="00A54D5D" w:rsidP="00A54D5D">
            <w:pPr>
              <w:rPr>
                <w:rFonts w:ascii="Times New Roman" w:hAnsi="Times New Roman" w:cs="Times New Roman"/>
                <w:bCs/>
              </w:rPr>
            </w:pPr>
            <w:r w:rsidRPr="004B31BC">
              <w:rPr>
                <w:rFonts w:ascii="Times New Roman" w:eastAsia="Times New Roman" w:hAnsi="Times New Roman" w:cs="Times New Roman"/>
                <w:lang w:bidi="en-GB"/>
              </w:rPr>
              <w:lastRenderedPageBreak/>
              <w:t>for a holistic development of people and the cultivation of talents throughout life</w:t>
            </w:r>
          </w:p>
          <w:p w14:paraId="6F0EA6B3" w14:textId="16F0A79D" w:rsidR="00A54D5D" w:rsidRPr="004B31BC" w:rsidRDefault="00A54D5D" w:rsidP="00A54D5D">
            <w:pPr>
              <w:pStyle w:val="NoSpacing"/>
              <w:rPr>
                <w:rFonts w:ascii="Times New Roman" w:hAnsi="Times New Roman" w:cs="Times New Roman"/>
              </w:rPr>
            </w:pPr>
          </w:p>
        </w:tc>
        <w:tc>
          <w:tcPr>
            <w:tcW w:w="3237" w:type="dxa"/>
          </w:tcPr>
          <w:p w14:paraId="4081DC87" w14:textId="71FD482D" w:rsidR="009A1059" w:rsidRPr="004B31BC" w:rsidRDefault="00A54D5D" w:rsidP="00A54D5D">
            <w:pPr>
              <w:pStyle w:val="NoSpacing"/>
              <w:rPr>
                <w:rFonts w:ascii="Times New Roman" w:hAnsi="Times New Roman" w:cs="Times New Roman"/>
                <w:bCs/>
              </w:rPr>
            </w:pPr>
            <w:r w:rsidRPr="004B31BC">
              <w:rPr>
                <w:rFonts w:ascii="Times New Roman" w:eastAsia="Times New Roman" w:hAnsi="Times New Roman" w:cs="Times New Roman"/>
                <w:b/>
                <w:lang w:bidi="en-GB"/>
              </w:rPr>
              <w:lastRenderedPageBreak/>
              <w:t>Goal 2 (G2):</w:t>
            </w:r>
            <w:r w:rsidRPr="004B31BC">
              <w:rPr>
                <w:rFonts w:ascii="Times New Roman" w:eastAsia="Times New Roman" w:hAnsi="Times New Roman" w:cs="Times New Roman"/>
                <w:lang w:bidi="en-GB"/>
              </w:rPr>
              <w:t xml:space="preserve"> Excellent, interdisciplinary basic and applied research addressing societal </w:t>
            </w:r>
            <w:r w:rsidRPr="004B31BC">
              <w:rPr>
                <w:rFonts w:ascii="Times New Roman" w:eastAsia="Times New Roman" w:hAnsi="Times New Roman" w:cs="Times New Roman"/>
                <w:lang w:bidi="en-GB"/>
              </w:rPr>
              <w:lastRenderedPageBreak/>
              <w:t>issues in international and regional contexts</w:t>
            </w:r>
          </w:p>
          <w:p w14:paraId="201E111F" w14:textId="127195B4" w:rsidR="00740115" w:rsidRPr="004B31BC" w:rsidRDefault="00740115" w:rsidP="00A54D5D">
            <w:pPr>
              <w:pStyle w:val="NoSpacing"/>
              <w:rPr>
                <w:rFonts w:ascii="Times New Roman" w:hAnsi="Times New Roman" w:cs="Times New Roman"/>
              </w:rPr>
            </w:pPr>
          </w:p>
        </w:tc>
        <w:tc>
          <w:tcPr>
            <w:tcW w:w="3238" w:type="dxa"/>
          </w:tcPr>
          <w:p w14:paraId="4A19FE59" w14:textId="231D9415" w:rsidR="00A54D5D" w:rsidRPr="004B31BC" w:rsidRDefault="00A54D5D" w:rsidP="00A54D5D">
            <w:pPr>
              <w:rPr>
                <w:rFonts w:ascii="Times New Roman" w:hAnsi="Times New Roman" w:cs="Times New Roman"/>
                <w:bCs/>
              </w:rPr>
            </w:pPr>
            <w:r w:rsidRPr="004B31BC">
              <w:rPr>
                <w:rFonts w:ascii="Times New Roman" w:eastAsia="Times New Roman" w:hAnsi="Times New Roman" w:cs="Times New Roman"/>
                <w:b/>
                <w:lang w:bidi="en-GB"/>
              </w:rPr>
              <w:lastRenderedPageBreak/>
              <w:t>Goal 3 (G3):</w:t>
            </w:r>
            <w:r w:rsidRPr="004B31BC">
              <w:rPr>
                <w:rFonts w:ascii="Times New Roman" w:eastAsia="Times New Roman" w:hAnsi="Times New Roman" w:cs="Times New Roman"/>
                <w:lang w:bidi="en-GB"/>
              </w:rPr>
              <w:t xml:space="preserve"> Involvement in the international innovation community, </w:t>
            </w:r>
            <w:r w:rsidRPr="004B31BC">
              <w:rPr>
                <w:rFonts w:ascii="Times New Roman" w:eastAsia="Times New Roman" w:hAnsi="Times New Roman" w:cs="Times New Roman"/>
                <w:lang w:bidi="en-GB"/>
              </w:rPr>
              <w:lastRenderedPageBreak/>
              <w:t>commercialisation of science for regional and societal sustainability</w:t>
            </w:r>
          </w:p>
          <w:p w14:paraId="3C83A1E9" w14:textId="77777777" w:rsidR="009A1059" w:rsidRPr="004B31BC" w:rsidRDefault="009A1059" w:rsidP="003026A4">
            <w:pPr>
              <w:pStyle w:val="NoSpacing"/>
              <w:rPr>
                <w:rFonts w:ascii="Times New Roman" w:hAnsi="Times New Roman" w:cs="Times New Roman"/>
              </w:rPr>
            </w:pPr>
          </w:p>
        </w:tc>
        <w:tc>
          <w:tcPr>
            <w:tcW w:w="3238" w:type="dxa"/>
          </w:tcPr>
          <w:p w14:paraId="718B3705" w14:textId="2F4D0448" w:rsidR="00A54D5D" w:rsidRPr="004B31BC" w:rsidRDefault="00A54D5D" w:rsidP="00A54D5D">
            <w:pPr>
              <w:pStyle w:val="NoSpacing"/>
              <w:rPr>
                <w:rFonts w:ascii="Times New Roman" w:hAnsi="Times New Roman" w:cs="Times New Roman"/>
                <w:bCs/>
              </w:rPr>
            </w:pPr>
            <w:r w:rsidRPr="004B31BC">
              <w:rPr>
                <w:rFonts w:ascii="Times New Roman" w:eastAsia="Times New Roman" w:hAnsi="Times New Roman" w:cs="Times New Roman"/>
                <w:b/>
                <w:lang w:bidi="en-GB"/>
              </w:rPr>
              <w:lastRenderedPageBreak/>
              <w:t>Goal 4 (G4):</w:t>
            </w:r>
            <w:r w:rsidRPr="004B31BC">
              <w:rPr>
                <w:rFonts w:ascii="Times New Roman" w:eastAsia="Times New Roman" w:hAnsi="Times New Roman" w:cs="Times New Roman"/>
                <w:lang w:bidi="en-GB"/>
              </w:rPr>
              <w:t xml:space="preserve"> Developing a sustainable and people-oriented </w:t>
            </w:r>
            <w:r w:rsidRPr="004B31BC">
              <w:rPr>
                <w:rFonts w:ascii="Times New Roman" w:eastAsia="Times New Roman" w:hAnsi="Times New Roman" w:cs="Times New Roman"/>
                <w:lang w:bidi="en-GB"/>
              </w:rPr>
              <w:lastRenderedPageBreak/>
              <w:t>environment for growth that is attractive to all stakeholders</w:t>
            </w:r>
          </w:p>
          <w:p w14:paraId="20E744B5" w14:textId="60950DD3" w:rsidR="009A1059" w:rsidRPr="004B31BC" w:rsidRDefault="009A1059" w:rsidP="00A54D5D">
            <w:pPr>
              <w:pStyle w:val="NoSpacing"/>
              <w:rPr>
                <w:rFonts w:ascii="Times New Roman" w:hAnsi="Times New Roman" w:cs="Times New Roman"/>
              </w:rPr>
            </w:pPr>
          </w:p>
        </w:tc>
      </w:tr>
    </w:tbl>
    <w:p w14:paraId="737E4AFE" w14:textId="26B350AD" w:rsidR="009A1059" w:rsidRPr="004B31BC" w:rsidRDefault="009A1059" w:rsidP="003026A4">
      <w:pPr>
        <w:pStyle w:val="NoSpacing"/>
        <w:rPr>
          <w:rFonts w:ascii="Times New Roman" w:hAnsi="Times New Roman" w:cs="Times New Roman"/>
        </w:rPr>
      </w:pPr>
    </w:p>
    <w:p w14:paraId="482AB8CA" w14:textId="5974606A" w:rsidR="0096375A" w:rsidRPr="004B31BC" w:rsidRDefault="00466396" w:rsidP="0056373C">
      <w:pPr>
        <w:pStyle w:val="NoSpacing"/>
        <w:jc w:val="center"/>
        <w:rPr>
          <w:rFonts w:ascii="Times New Roman" w:hAnsi="Times New Roman" w:cs="Times New Roman"/>
          <w:b/>
        </w:rPr>
      </w:pPr>
      <w:r w:rsidRPr="004B31BC">
        <w:rPr>
          <w:rFonts w:ascii="Times New Roman" w:eastAsia="Times New Roman" w:hAnsi="Times New Roman" w:cs="Times New Roman"/>
          <w:b/>
          <w:lang w:bidi="en-GB"/>
        </w:rPr>
        <w:t>VUAS sub-goals by 2028</w:t>
      </w:r>
    </w:p>
    <w:p w14:paraId="4797BDF9" w14:textId="5B3C9653" w:rsidR="00784DE9" w:rsidRPr="004B31BC" w:rsidRDefault="00784DE9" w:rsidP="003026A4">
      <w:pPr>
        <w:pStyle w:val="NoSpacing"/>
        <w:rPr>
          <w:rFonts w:ascii="Times New Roman" w:hAnsi="Times New Roman" w:cs="Times New Roman"/>
          <w:b/>
        </w:rPr>
      </w:pPr>
    </w:p>
    <w:p w14:paraId="44BA5592" w14:textId="77777777" w:rsidR="00817C79" w:rsidRPr="004B31BC" w:rsidRDefault="00817C79" w:rsidP="00817C79">
      <w:pPr>
        <w:rPr>
          <w:rFonts w:ascii="Times New Roman" w:hAnsi="Times New Roman" w:cs="Times New Roman"/>
          <w:b/>
          <w:bCs/>
        </w:rPr>
      </w:pPr>
      <w:r w:rsidRPr="004B31BC">
        <w:rPr>
          <w:rFonts w:ascii="Times New Roman" w:eastAsia="Times New Roman" w:hAnsi="Times New Roman" w:cs="Times New Roman"/>
          <w:b/>
          <w:lang w:bidi="en-GB"/>
        </w:rPr>
        <w:t>Goal 1 (G1): Internationally competitive, evidence-based education offer for a holistic development of human capital and the cultivation of talents throughout life in Vidzeme, Latvia, Europe</w:t>
      </w:r>
    </w:p>
    <w:p w14:paraId="3B71A88B" w14:textId="77777777" w:rsidR="00817C79" w:rsidRPr="004B31BC" w:rsidRDefault="00817C79" w:rsidP="00817C79">
      <w:pPr>
        <w:rPr>
          <w:rFonts w:ascii="Times New Roman" w:eastAsia="Times New Roman" w:hAnsi="Times New Roman" w:cs="Times New Roman"/>
          <w:bCs/>
          <w:lang w:eastAsia="lv-LV"/>
        </w:rPr>
      </w:pPr>
      <w:r w:rsidRPr="004B31BC">
        <w:rPr>
          <w:rFonts w:ascii="Times New Roman" w:eastAsia="Times New Roman" w:hAnsi="Times New Roman" w:cs="Times New Roman"/>
          <w:lang w:bidi="en-GB"/>
        </w:rPr>
        <w:t>SG1.1. Involvement in knowledge flows through the creation of relevant, high-quality learning content </w:t>
      </w:r>
    </w:p>
    <w:p w14:paraId="125BA28F" w14:textId="77777777" w:rsidR="00817C79" w:rsidRPr="004B31BC" w:rsidRDefault="00817C79" w:rsidP="00817C79">
      <w:pPr>
        <w:rPr>
          <w:rFonts w:ascii="Times New Roman" w:eastAsia="Times New Roman" w:hAnsi="Times New Roman" w:cs="Times New Roman"/>
          <w:lang w:eastAsia="lv-LV"/>
        </w:rPr>
      </w:pPr>
      <w:r w:rsidRPr="004B31BC">
        <w:rPr>
          <w:rFonts w:ascii="Times New Roman" w:eastAsia="Times New Roman" w:hAnsi="Times New Roman" w:cs="Times New Roman"/>
          <w:lang w:bidi="en-GB"/>
        </w:rPr>
        <w:t>SG1.2. Development of lifelong learning offer</w:t>
      </w:r>
    </w:p>
    <w:p w14:paraId="75010142" w14:textId="3D039B13" w:rsidR="00817C79" w:rsidRPr="004B31BC" w:rsidRDefault="00817C79" w:rsidP="002266B7">
      <w:pPr>
        <w:spacing w:line="240" w:lineRule="auto"/>
        <w:textAlignment w:val="baseline"/>
        <w:rPr>
          <w:rFonts w:ascii="Times New Roman" w:eastAsia="Times New Roman" w:hAnsi="Times New Roman" w:cs="Times New Roman"/>
          <w:lang w:eastAsia="lv-LV"/>
        </w:rPr>
      </w:pPr>
      <w:r w:rsidRPr="004B31BC">
        <w:rPr>
          <w:rFonts w:ascii="Times New Roman" w:eastAsia="Times New Roman" w:hAnsi="Times New Roman" w:cs="Times New Roman"/>
          <w:lang w:bidi="en-GB"/>
        </w:rPr>
        <w:t xml:space="preserve">SG1.3. Cooperation and employment measures for student attraction </w:t>
      </w:r>
    </w:p>
    <w:p w14:paraId="429A45C0" w14:textId="5022FA2F" w:rsidR="00817C79" w:rsidRPr="004B31BC" w:rsidRDefault="00817C79" w:rsidP="00817C79">
      <w:pPr>
        <w:rPr>
          <w:rFonts w:ascii="Times New Roman" w:eastAsia="Times New Roman" w:hAnsi="Times New Roman" w:cs="Times New Roman"/>
          <w:lang w:eastAsia="lv-LV"/>
        </w:rPr>
      </w:pPr>
      <w:r w:rsidRPr="004B31BC">
        <w:rPr>
          <w:rFonts w:ascii="Times New Roman" w:eastAsia="Times New Roman" w:hAnsi="Times New Roman" w:cs="Times New Roman"/>
          <w:lang w:bidi="en-GB"/>
        </w:rPr>
        <w:t>SG1.4. Improving the student support system, reducing premature termination of studies (drop-out) rates</w:t>
      </w:r>
    </w:p>
    <w:p w14:paraId="3372AB7F" w14:textId="77777777" w:rsidR="00817C79" w:rsidRPr="004B31BC" w:rsidRDefault="00817C79" w:rsidP="00817C79">
      <w:pPr>
        <w:rPr>
          <w:rFonts w:ascii="Times New Roman" w:hAnsi="Times New Roman" w:cs="Times New Roman"/>
        </w:rPr>
      </w:pPr>
    </w:p>
    <w:p w14:paraId="5129EB52" w14:textId="77777777" w:rsidR="00817C79" w:rsidRPr="004B31BC" w:rsidRDefault="00817C79" w:rsidP="00817C79">
      <w:pPr>
        <w:rPr>
          <w:rFonts w:ascii="Times New Roman" w:hAnsi="Times New Roman" w:cs="Times New Roman"/>
          <w:b/>
          <w:bCs/>
        </w:rPr>
      </w:pPr>
      <w:r w:rsidRPr="004B31BC">
        <w:rPr>
          <w:rFonts w:ascii="Times New Roman" w:eastAsia="Times New Roman" w:hAnsi="Times New Roman" w:cs="Times New Roman"/>
          <w:b/>
          <w:lang w:bidi="en-GB"/>
        </w:rPr>
        <w:t>Goal 2 (G2): Excellent, interdisciplinary basic and applied research addressing societal issues in international and regional contexts</w:t>
      </w:r>
    </w:p>
    <w:p w14:paraId="50358DDE" w14:textId="77777777" w:rsidR="00817C79" w:rsidRPr="004B31BC" w:rsidRDefault="00817C79" w:rsidP="00817C79">
      <w:pPr>
        <w:rPr>
          <w:rFonts w:ascii="Times New Roman" w:hAnsi="Times New Roman" w:cs="Times New Roman"/>
          <w:lang w:eastAsia="lv-LV"/>
        </w:rPr>
      </w:pPr>
      <w:r w:rsidRPr="004B31BC">
        <w:rPr>
          <w:rFonts w:ascii="Times New Roman" w:eastAsia="Times New Roman" w:hAnsi="Times New Roman" w:cs="Times New Roman"/>
          <w:lang w:bidi="en-GB"/>
        </w:rPr>
        <w:t>SG2.1.: Improving the quality of scientific results within the research missions defined by VUAS</w:t>
      </w:r>
    </w:p>
    <w:p w14:paraId="319058C3" w14:textId="77777777" w:rsidR="00817C79" w:rsidRPr="004B31BC" w:rsidRDefault="00817C79" w:rsidP="00817C79">
      <w:pPr>
        <w:pStyle w:val="NoSpacing"/>
        <w:rPr>
          <w:rFonts w:ascii="Times New Roman" w:hAnsi="Times New Roman" w:cs="Times New Roman"/>
          <w:bCs/>
          <w:lang w:eastAsia="lv-LV"/>
        </w:rPr>
      </w:pPr>
      <w:r w:rsidRPr="004B31BC">
        <w:rPr>
          <w:rFonts w:ascii="Times New Roman" w:eastAsia="Times New Roman" w:hAnsi="Times New Roman" w:cs="Times New Roman"/>
          <w:lang w:bidi="en-GB"/>
        </w:rPr>
        <w:t xml:space="preserve">SG2.2.: Launching the VUAS Doctoral School </w:t>
      </w:r>
    </w:p>
    <w:p w14:paraId="09AA05E3" w14:textId="77777777" w:rsidR="00817C79" w:rsidRPr="004B31BC" w:rsidRDefault="00817C79" w:rsidP="00817C79">
      <w:pPr>
        <w:pStyle w:val="NoSpacing"/>
        <w:rPr>
          <w:rFonts w:ascii="Times New Roman" w:hAnsi="Times New Roman" w:cs="Times New Roman"/>
          <w:lang w:eastAsia="lv-LV"/>
        </w:rPr>
      </w:pPr>
    </w:p>
    <w:p w14:paraId="5AB08F29" w14:textId="77777777" w:rsidR="00817C79" w:rsidRPr="004B31BC" w:rsidRDefault="00817C79" w:rsidP="00817C79">
      <w:pPr>
        <w:rPr>
          <w:rFonts w:ascii="Times New Roman" w:hAnsi="Times New Roman" w:cs="Times New Roman"/>
          <w:lang w:eastAsia="lv-LV"/>
        </w:rPr>
      </w:pPr>
      <w:r w:rsidRPr="004B31BC">
        <w:rPr>
          <w:rFonts w:ascii="Times New Roman" w:eastAsia="Times New Roman" w:hAnsi="Times New Roman" w:cs="Times New Roman"/>
          <w:lang w:bidi="en-GB"/>
        </w:rPr>
        <w:t>SG2.3. Improving the science administration system </w:t>
      </w:r>
    </w:p>
    <w:p w14:paraId="4270EC7D" w14:textId="77777777" w:rsidR="00817C79" w:rsidRPr="004B31BC" w:rsidRDefault="00817C79" w:rsidP="00817C79">
      <w:pPr>
        <w:rPr>
          <w:rFonts w:ascii="Times New Roman" w:hAnsi="Times New Roman" w:cs="Times New Roman"/>
          <w:bCs/>
        </w:rPr>
      </w:pPr>
      <w:r w:rsidRPr="004B31BC">
        <w:rPr>
          <w:rFonts w:ascii="Times New Roman" w:eastAsia="Times New Roman" w:hAnsi="Times New Roman" w:cs="Times New Roman"/>
          <w:lang w:bidi="en-GB"/>
        </w:rPr>
        <w:t>SG2.4.: Renewal and internationalisation of the scientific environment at VUAS, involvement in international research networks</w:t>
      </w:r>
    </w:p>
    <w:p w14:paraId="012D5407" w14:textId="77777777" w:rsidR="00817C79" w:rsidRPr="004B31BC" w:rsidRDefault="00817C79" w:rsidP="00817C79">
      <w:pPr>
        <w:rPr>
          <w:rFonts w:ascii="Times New Roman" w:eastAsia="Times New Roman" w:hAnsi="Times New Roman" w:cs="Times New Roman"/>
          <w:lang w:eastAsia="lv-LV"/>
        </w:rPr>
      </w:pPr>
      <w:r w:rsidRPr="004B31BC">
        <w:rPr>
          <w:rFonts w:ascii="Times New Roman" w:eastAsia="Times New Roman" w:hAnsi="Times New Roman" w:cs="Times New Roman"/>
          <w:lang w:bidi="en-GB"/>
        </w:rPr>
        <w:t>SG2.5.: Development and sharing of scientific infrastructure</w:t>
      </w:r>
    </w:p>
    <w:p w14:paraId="42FD3123" w14:textId="77777777" w:rsidR="00817C79" w:rsidRPr="004B31BC" w:rsidRDefault="00817C79" w:rsidP="00817C79">
      <w:pPr>
        <w:rPr>
          <w:rFonts w:ascii="Times New Roman" w:eastAsia="Times New Roman" w:hAnsi="Times New Roman" w:cs="Times New Roman"/>
          <w:lang w:eastAsia="lv-LV"/>
        </w:rPr>
      </w:pPr>
    </w:p>
    <w:p w14:paraId="0652E615" w14:textId="77777777" w:rsidR="00817C79" w:rsidRPr="004B31BC" w:rsidRDefault="00817C79" w:rsidP="00817C79">
      <w:pPr>
        <w:rPr>
          <w:rFonts w:ascii="Times New Roman" w:hAnsi="Times New Roman" w:cs="Times New Roman"/>
          <w:b/>
          <w:bCs/>
        </w:rPr>
      </w:pPr>
      <w:r w:rsidRPr="004B31BC">
        <w:rPr>
          <w:rFonts w:ascii="Times New Roman" w:eastAsia="Times New Roman" w:hAnsi="Times New Roman" w:cs="Times New Roman"/>
          <w:b/>
          <w:lang w:bidi="en-GB"/>
        </w:rPr>
        <w:t>Goal 3 (G3): Involvement in the international innovation community, commercialisation of science for regional and societal sustainability</w:t>
      </w:r>
    </w:p>
    <w:p w14:paraId="355174D1" w14:textId="77777777" w:rsidR="00817C79" w:rsidRPr="004B31BC" w:rsidRDefault="00817C79" w:rsidP="00817C79">
      <w:pPr>
        <w:rPr>
          <w:rFonts w:ascii="Times New Roman" w:eastAsia="Times New Roman" w:hAnsi="Times New Roman" w:cs="Times New Roman"/>
          <w:lang w:eastAsia="lv-LV"/>
        </w:rPr>
      </w:pPr>
      <w:r w:rsidRPr="004B31BC">
        <w:rPr>
          <w:rFonts w:ascii="Times New Roman" w:eastAsia="Times New Roman" w:hAnsi="Times New Roman" w:cs="Times New Roman"/>
          <w:color w:val="000000"/>
          <w:lang w:bidi="en-GB"/>
        </w:rPr>
        <w:t>SG 3.1.: Fostering a culture of enterprising and innovation at VUAS through cooperation and partnership activities</w:t>
      </w:r>
    </w:p>
    <w:p w14:paraId="10FB50D1" w14:textId="77777777" w:rsidR="00817C79" w:rsidRPr="004B31BC" w:rsidRDefault="00817C79" w:rsidP="00817C79">
      <w:pPr>
        <w:rPr>
          <w:rFonts w:ascii="Times New Roman" w:eastAsia="Times New Roman" w:hAnsi="Times New Roman" w:cs="Times New Roman"/>
          <w:color w:val="000000"/>
          <w:lang w:eastAsia="lv-LV"/>
        </w:rPr>
      </w:pPr>
      <w:r w:rsidRPr="004B31BC">
        <w:rPr>
          <w:rFonts w:ascii="Times New Roman" w:eastAsia="Times New Roman" w:hAnsi="Times New Roman" w:cs="Times New Roman"/>
          <w:color w:val="000000"/>
          <w:lang w:bidi="en-GB"/>
        </w:rPr>
        <w:t>SG 3.2.: Development of VUAS Open Innovation Centres</w:t>
      </w:r>
    </w:p>
    <w:p w14:paraId="14582211" w14:textId="77777777" w:rsidR="00817C79" w:rsidRPr="004B31BC" w:rsidRDefault="00817C79" w:rsidP="00817C79">
      <w:pPr>
        <w:rPr>
          <w:rFonts w:ascii="Times New Roman" w:eastAsia="Times New Roman" w:hAnsi="Times New Roman" w:cs="Times New Roman"/>
          <w:color w:val="000000"/>
          <w:lang w:eastAsia="lv-LV"/>
        </w:rPr>
      </w:pPr>
      <w:r w:rsidRPr="004B31BC">
        <w:rPr>
          <w:rFonts w:ascii="Times New Roman" w:eastAsia="Times New Roman" w:hAnsi="Times New Roman" w:cs="Times New Roman"/>
          <w:color w:val="000000"/>
          <w:lang w:bidi="en-GB"/>
        </w:rPr>
        <w:t>SG 3.3.: Improvement of the system for commercialisation of VUAS science and research results</w:t>
      </w:r>
    </w:p>
    <w:p w14:paraId="141FAC3D" w14:textId="77777777" w:rsidR="00817C79" w:rsidRPr="004B31BC" w:rsidRDefault="00817C79" w:rsidP="00817C79">
      <w:pPr>
        <w:rPr>
          <w:rFonts w:ascii="Times New Roman" w:eastAsia="Times New Roman" w:hAnsi="Times New Roman" w:cs="Times New Roman"/>
          <w:color w:val="000000"/>
          <w:lang w:eastAsia="lv-LV"/>
        </w:rPr>
      </w:pPr>
    </w:p>
    <w:p w14:paraId="1E1F4D45" w14:textId="77777777" w:rsidR="00817C79" w:rsidRPr="004B31BC" w:rsidRDefault="00817C79" w:rsidP="00817C79">
      <w:pPr>
        <w:rPr>
          <w:rFonts w:ascii="Times New Roman" w:hAnsi="Times New Roman" w:cs="Times New Roman"/>
          <w:b/>
          <w:bCs/>
        </w:rPr>
      </w:pPr>
      <w:r w:rsidRPr="004B31BC">
        <w:rPr>
          <w:rFonts w:ascii="Times New Roman" w:eastAsia="Times New Roman" w:hAnsi="Times New Roman" w:cs="Times New Roman"/>
          <w:b/>
          <w:lang w:bidi="en-GB"/>
        </w:rPr>
        <w:t>Goal 4 (G4): Developing a sustainable and people-oriented environment for growth that is attractive to all stakeholders</w:t>
      </w:r>
    </w:p>
    <w:p w14:paraId="31E410E1"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r w:rsidRPr="004B31BC">
        <w:rPr>
          <w:rFonts w:ascii="Times New Roman" w:eastAsia="Times New Roman" w:hAnsi="Times New Roman" w:cs="Times New Roman"/>
          <w:lang w:bidi="en-GB"/>
        </w:rPr>
        <w:t>SG 4.1.: Development- and renewal-oriented HR management for academic and general staff</w:t>
      </w:r>
    </w:p>
    <w:p w14:paraId="15686627"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p>
    <w:p w14:paraId="6123948C"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r w:rsidRPr="004B31BC">
        <w:rPr>
          <w:rFonts w:ascii="Times New Roman" w:eastAsia="Times New Roman" w:hAnsi="Times New Roman" w:cs="Times New Roman"/>
          <w:lang w:bidi="en-GB"/>
        </w:rPr>
        <w:lastRenderedPageBreak/>
        <w:t xml:space="preserve">SG 4.2.: Building regional, </w:t>
      </w:r>
      <w:proofErr w:type="gramStart"/>
      <w:r w:rsidRPr="004B31BC">
        <w:rPr>
          <w:rFonts w:ascii="Times New Roman" w:eastAsia="Times New Roman" w:hAnsi="Times New Roman" w:cs="Times New Roman"/>
          <w:lang w:bidi="en-GB"/>
        </w:rPr>
        <w:t>national</w:t>
      </w:r>
      <w:proofErr w:type="gramEnd"/>
      <w:r w:rsidRPr="004B31BC">
        <w:rPr>
          <w:rFonts w:ascii="Times New Roman" w:eastAsia="Times New Roman" w:hAnsi="Times New Roman" w:cs="Times New Roman"/>
          <w:lang w:bidi="en-GB"/>
        </w:rPr>
        <w:t xml:space="preserve"> and international communities for academic work, research and innovation</w:t>
      </w:r>
    </w:p>
    <w:p w14:paraId="2D06A969"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p>
    <w:p w14:paraId="739DDFDB" w14:textId="77777777" w:rsidR="00817C79" w:rsidRPr="004B31BC" w:rsidRDefault="00817C79" w:rsidP="00817C79">
      <w:pPr>
        <w:rPr>
          <w:rFonts w:ascii="Times New Roman" w:eastAsia="Times New Roman" w:hAnsi="Times New Roman" w:cs="Times New Roman"/>
          <w:lang w:eastAsia="lv-LV"/>
        </w:rPr>
      </w:pPr>
      <w:r w:rsidRPr="004B31BC">
        <w:rPr>
          <w:rFonts w:ascii="Times New Roman" w:eastAsia="Times New Roman" w:hAnsi="Times New Roman" w:cs="Times New Roman"/>
          <w:lang w:bidi="en-GB"/>
        </w:rPr>
        <w:t>SG 4.3.: Communication management, strengthening the VUAS brand </w:t>
      </w:r>
    </w:p>
    <w:p w14:paraId="0AA1D60A"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r w:rsidRPr="004B31BC">
        <w:rPr>
          <w:rFonts w:ascii="Times New Roman" w:eastAsia="Times New Roman" w:hAnsi="Times New Roman" w:cs="Times New Roman"/>
          <w:lang w:bidi="en-GB"/>
        </w:rPr>
        <w:t xml:space="preserve">SG 4.4.: Effective management of VUAS resources for the sustainability of the organisation </w:t>
      </w:r>
    </w:p>
    <w:p w14:paraId="7D9CEC4F" w14:textId="77777777" w:rsidR="00817C79" w:rsidRPr="004B31BC" w:rsidRDefault="00817C79" w:rsidP="00817C79">
      <w:pPr>
        <w:spacing w:after="0" w:line="240" w:lineRule="auto"/>
        <w:textAlignment w:val="baseline"/>
        <w:rPr>
          <w:rFonts w:ascii="Times New Roman" w:eastAsia="Times New Roman" w:hAnsi="Times New Roman" w:cs="Times New Roman"/>
          <w:lang w:eastAsia="lv-LV"/>
        </w:rPr>
      </w:pPr>
    </w:p>
    <w:p w14:paraId="6AB4D4EE" w14:textId="18127FBC" w:rsidR="00817C79" w:rsidRPr="004B31BC" w:rsidRDefault="00817C79" w:rsidP="00817C79">
      <w:pPr>
        <w:pStyle w:val="NoSpacing"/>
        <w:rPr>
          <w:rFonts w:ascii="Times New Roman" w:hAnsi="Times New Roman" w:cs="Times New Roman"/>
          <w:b/>
        </w:rPr>
      </w:pPr>
      <w:r w:rsidRPr="004B31BC">
        <w:rPr>
          <w:rFonts w:ascii="Times New Roman" w:eastAsia="Times New Roman" w:hAnsi="Times New Roman" w:cs="Times New Roman"/>
          <w:lang w:bidi="en-GB"/>
        </w:rPr>
        <w:t>SG 4.5.: Analysing the potential of digital transformation and its implementation</w:t>
      </w:r>
      <w:r w:rsidRPr="004B31BC">
        <w:rPr>
          <w:rFonts w:ascii="Times New Roman" w:eastAsia="Times New Roman" w:hAnsi="Times New Roman" w:cs="Times New Roman"/>
          <w:lang w:bidi="en-GB"/>
        </w:rPr>
        <w:br/>
      </w:r>
    </w:p>
    <w:p w14:paraId="18BB08D8" w14:textId="30A8BABC" w:rsidR="006A4434" w:rsidRPr="004B31BC" w:rsidRDefault="009A5FCB" w:rsidP="00817C79">
      <w:pPr>
        <w:pStyle w:val="NoSpacing"/>
        <w:rPr>
          <w:rFonts w:ascii="Times New Roman" w:hAnsi="Times New Roman" w:cs="Times New Roman"/>
          <w:b/>
        </w:rPr>
      </w:pPr>
      <w:r w:rsidRPr="004B31BC">
        <w:rPr>
          <w:rFonts w:ascii="Times New Roman" w:eastAsia="Times New Roman" w:hAnsi="Times New Roman" w:cs="Times New Roman"/>
          <w:b/>
          <w:lang w:bidi="en-GB"/>
        </w:rPr>
        <w:t>Table 4. Mapping of the sub-goals of the VUAS Strategy based on the Balanced score card approach</w:t>
      </w:r>
    </w:p>
    <w:p w14:paraId="72FCA595" w14:textId="0CF4EB4C" w:rsidR="00817C79" w:rsidRPr="004B31BC" w:rsidRDefault="00817C79" w:rsidP="00817C79">
      <w:pPr>
        <w:pStyle w:val="NoSpacing"/>
        <w:rPr>
          <w:rFonts w:ascii="Times New Roman" w:hAnsi="Times New Roman" w:cs="Times New Roman"/>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766"/>
      </w:tblGrid>
      <w:tr w:rsidR="00DD16FF" w:rsidRPr="004B31BC" w14:paraId="4FEAFF4C" w14:textId="77777777" w:rsidTr="00DE0AD0">
        <w:trPr>
          <w:cantSplit/>
          <w:trHeight w:val="1601"/>
        </w:trPr>
        <w:tc>
          <w:tcPr>
            <w:tcW w:w="3919" w:type="dxa"/>
          </w:tcPr>
          <w:p w14:paraId="0732111D" w14:textId="2EA47980" w:rsidR="00DD16FF" w:rsidRPr="004B31BC" w:rsidRDefault="00F60DBB" w:rsidP="00817C79">
            <w:pPr>
              <w:pStyle w:val="NoSpacing"/>
              <w:rPr>
                <w:rFonts w:ascii="Times New Roman" w:hAnsi="Times New Roman" w:cs="Times New Roman"/>
                <w:b/>
              </w:rPr>
            </w:pPr>
            <w:r w:rsidRPr="004B31BC">
              <w:rPr>
                <w:rFonts w:ascii="Times New Roman" w:eastAsia="Times New Roman" w:hAnsi="Times New Roman" w:cs="Times New Roman"/>
                <w:b/>
                <w:lang w:bidi="en-GB"/>
              </w:rPr>
              <w:t>Customer/stakeholder perspective</w:t>
            </w:r>
          </w:p>
          <w:p w14:paraId="3E990CF1" w14:textId="0EDE2EA2" w:rsidR="00DD16FF" w:rsidRPr="004B31BC" w:rsidRDefault="00DD16FF" w:rsidP="00817C79">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925"/>
              <w:gridCol w:w="926"/>
              <w:gridCol w:w="926"/>
            </w:tblGrid>
            <w:tr w:rsidR="00DD16FF" w:rsidRPr="004B31BC" w14:paraId="0929935A" w14:textId="77777777" w:rsidTr="00E43E97">
              <w:tc>
                <w:tcPr>
                  <w:tcW w:w="991" w:type="dxa"/>
                </w:tcPr>
                <w:p w14:paraId="0E453155" w14:textId="1615E699"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 xml:space="preserve">SG1.1 </w:t>
                  </w:r>
                </w:p>
                <w:p w14:paraId="0F823364" w14:textId="62D92D7F"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SG1.2</w:t>
                  </w:r>
                </w:p>
              </w:tc>
              <w:tc>
                <w:tcPr>
                  <w:tcW w:w="991" w:type="dxa"/>
                </w:tcPr>
                <w:p w14:paraId="10FA4EEF" w14:textId="7D8787BE"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SG2.1</w:t>
                  </w:r>
                </w:p>
                <w:p w14:paraId="6DB2E4DD" w14:textId="07B87D42"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SG2.2</w:t>
                  </w:r>
                </w:p>
              </w:tc>
              <w:tc>
                <w:tcPr>
                  <w:tcW w:w="992" w:type="dxa"/>
                </w:tcPr>
                <w:p w14:paraId="0302DB6A" w14:textId="6EF82355"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SG3.1</w:t>
                  </w:r>
                </w:p>
                <w:p w14:paraId="1FA81EFE" w14:textId="12363DB1"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SG3.2</w:t>
                  </w:r>
                </w:p>
              </w:tc>
              <w:tc>
                <w:tcPr>
                  <w:tcW w:w="992" w:type="dxa"/>
                </w:tcPr>
                <w:p w14:paraId="0FB9B392" w14:textId="7147CF65"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SG4.2</w:t>
                  </w:r>
                </w:p>
                <w:p w14:paraId="622AA27B" w14:textId="763EFAF6"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SG4.3</w:t>
                  </w:r>
                </w:p>
                <w:p w14:paraId="692E99FD" w14:textId="4510BFD2"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SG4.4</w:t>
                  </w:r>
                </w:p>
                <w:p w14:paraId="18A83C9A" w14:textId="6FD3D500"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SG4.5</w:t>
                  </w:r>
                </w:p>
              </w:tc>
            </w:tr>
          </w:tbl>
          <w:p w14:paraId="3B3D33A6" w14:textId="11EFB9AF" w:rsidR="00DD16FF" w:rsidRPr="004B31BC" w:rsidRDefault="00DD16FF" w:rsidP="00817C79">
            <w:pPr>
              <w:pStyle w:val="NoSpacing"/>
              <w:rPr>
                <w:rFonts w:ascii="Times New Roman" w:hAnsi="Times New Roman" w:cs="Times New Roman"/>
              </w:rPr>
            </w:pPr>
          </w:p>
        </w:tc>
        <w:tc>
          <w:tcPr>
            <w:tcW w:w="3766" w:type="dxa"/>
          </w:tcPr>
          <w:p w14:paraId="1BE36BFD" w14:textId="23FB97CF" w:rsidR="00F60DBB" w:rsidRPr="004B31BC" w:rsidRDefault="00F60DBB" w:rsidP="00817C79">
            <w:pPr>
              <w:pStyle w:val="NoSpacing"/>
              <w:rPr>
                <w:rFonts w:ascii="Times New Roman" w:hAnsi="Times New Roman" w:cs="Times New Roman"/>
                <w:b/>
              </w:rPr>
            </w:pPr>
            <w:r w:rsidRPr="004B31BC">
              <w:rPr>
                <w:rFonts w:ascii="Times New Roman" w:eastAsia="Times New Roman" w:hAnsi="Times New Roman" w:cs="Times New Roman"/>
                <w:b/>
                <w:lang w:bidi="en-GB"/>
              </w:rPr>
              <w:t>Innovation and learning perspective</w:t>
            </w:r>
          </w:p>
          <w:p w14:paraId="220B25E0" w14:textId="77777777" w:rsidR="00DD16FF" w:rsidRPr="004B31BC" w:rsidRDefault="00DD16FF" w:rsidP="00817C79">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828"/>
              <w:gridCol w:w="773"/>
              <w:gridCol w:w="773"/>
            </w:tblGrid>
            <w:tr w:rsidR="00DD16FF" w:rsidRPr="004B31BC" w14:paraId="1A8B6418" w14:textId="77777777" w:rsidTr="00E43E97">
              <w:tc>
                <w:tcPr>
                  <w:tcW w:w="946" w:type="dxa"/>
                </w:tcPr>
                <w:p w14:paraId="28556C2A" w14:textId="77777777"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SG1.1</w:t>
                  </w:r>
                </w:p>
                <w:p w14:paraId="5447112C" w14:textId="37DD9D77"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SG1.2.</w:t>
                  </w:r>
                </w:p>
              </w:tc>
              <w:tc>
                <w:tcPr>
                  <w:tcW w:w="546" w:type="dxa"/>
                </w:tcPr>
                <w:p w14:paraId="4B0248DF" w14:textId="381F2E29"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SG2.2.</w:t>
                  </w:r>
                </w:p>
                <w:p w14:paraId="456AB2D4" w14:textId="1225B0F4"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SG2.4</w:t>
                  </w:r>
                </w:p>
                <w:p w14:paraId="295B53CC" w14:textId="77777777" w:rsidR="00DD16FF" w:rsidRPr="004B31BC" w:rsidRDefault="00DD16FF" w:rsidP="00DD16FF">
                  <w:pPr>
                    <w:pStyle w:val="NoSpacing"/>
                    <w:rPr>
                      <w:rFonts w:ascii="Times New Roman" w:hAnsi="Times New Roman" w:cs="Times New Roman"/>
                    </w:rPr>
                  </w:pPr>
                </w:p>
              </w:tc>
              <w:tc>
                <w:tcPr>
                  <w:tcW w:w="546" w:type="dxa"/>
                </w:tcPr>
                <w:p w14:paraId="2FAA785A" w14:textId="601885EE"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SG3.1</w:t>
                  </w:r>
                </w:p>
                <w:p w14:paraId="39D7D3DC" w14:textId="45A38350"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SG3.2</w:t>
                  </w:r>
                </w:p>
                <w:p w14:paraId="27E77D7C" w14:textId="4620129D" w:rsidR="00DD16FF" w:rsidRPr="004B31BC" w:rsidRDefault="00DD16FF" w:rsidP="00EE61AB">
                  <w:pPr>
                    <w:pStyle w:val="NoSpacing"/>
                    <w:rPr>
                      <w:rFonts w:ascii="Times New Roman" w:hAnsi="Times New Roman" w:cs="Times New Roman"/>
                    </w:rPr>
                  </w:pPr>
                  <w:r w:rsidRPr="004B31BC">
                    <w:rPr>
                      <w:rFonts w:ascii="Times New Roman" w:eastAsia="Times New Roman" w:hAnsi="Times New Roman" w:cs="Times New Roman"/>
                      <w:lang w:bidi="en-GB"/>
                    </w:rPr>
                    <w:t>SG3.3</w:t>
                  </w:r>
                </w:p>
              </w:tc>
              <w:tc>
                <w:tcPr>
                  <w:tcW w:w="546" w:type="dxa"/>
                </w:tcPr>
                <w:p w14:paraId="1DE71CB0" w14:textId="6AFC3177"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SG4.1</w:t>
                  </w:r>
                </w:p>
                <w:p w14:paraId="405B1F64" w14:textId="58923159"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SG4.2</w:t>
                  </w:r>
                </w:p>
                <w:p w14:paraId="76C5BA5C" w14:textId="1A0F9C5E"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SG4.4</w:t>
                  </w:r>
                </w:p>
              </w:tc>
            </w:tr>
          </w:tbl>
          <w:p w14:paraId="09AF5515" w14:textId="77777777" w:rsidR="00DD16FF" w:rsidRPr="004B31BC" w:rsidRDefault="00DD16FF" w:rsidP="00817C79">
            <w:pPr>
              <w:pStyle w:val="NoSpacing"/>
              <w:rPr>
                <w:rFonts w:ascii="Times New Roman" w:hAnsi="Times New Roman" w:cs="Times New Roman"/>
              </w:rPr>
            </w:pPr>
          </w:p>
          <w:p w14:paraId="35F3395A" w14:textId="0671C185" w:rsidR="00DD16FF" w:rsidRPr="004B31BC" w:rsidRDefault="00DD16FF" w:rsidP="00817C79">
            <w:pPr>
              <w:pStyle w:val="NoSpacing"/>
              <w:rPr>
                <w:rFonts w:ascii="Times New Roman" w:hAnsi="Times New Roman" w:cs="Times New Roman"/>
              </w:rPr>
            </w:pPr>
          </w:p>
        </w:tc>
      </w:tr>
      <w:tr w:rsidR="00DD16FF" w:rsidRPr="004B31BC" w14:paraId="5920B070" w14:textId="77777777" w:rsidTr="00E43E97">
        <w:trPr>
          <w:cantSplit/>
          <w:trHeight w:val="1836"/>
        </w:trPr>
        <w:tc>
          <w:tcPr>
            <w:tcW w:w="3919" w:type="dxa"/>
          </w:tcPr>
          <w:p w14:paraId="71D5A2A7" w14:textId="5BA2D23B" w:rsidR="00DD16FF" w:rsidRPr="004B31BC" w:rsidRDefault="00F60DBB" w:rsidP="00817C79">
            <w:pPr>
              <w:pStyle w:val="NoSpacing"/>
              <w:rPr>
                <w:rFonts w:ascii="Times New Roman" w:hAnsi="Times New Roman" w:cs="Times New Roman"/>
                <w:b/>
              </w:rPr>
            </w:pPr>
            <w:r w:rsidRPr="004B31BC">
              <w:rPr>
                <w:rFonts w:ascii="Times New Roman" w:eastAsia="Times New Roman" w:hAnsi="Times New Roman" w:cs="Times New Roman"/>
                <w:b/>
                <w:lang w:bidi="en-GB"/>
              </w:rPr>
              <w:t>Internal development perspective</w:t>
            </w:r>
          </w:p>
          <w:p w14:paraId="7D7B0B17" w14:textId="77777777" w:rsidR="00DD16FF" w:rsidRPr="004B31BC" w:rsidRDefault="00DD16FF" w:rsidP="00817C79">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925"/>
              <w:gridCol w:w="926"/>
              <w:gridCol w:w="926"/>
            </w:tblGrid>
            <w:tr w:rsidR="00EE61AB" w:rsidRPr="004B31BC" w14:paraId="33276A9C" w14:textId="77777777" w:rsidTr="00E43E97">
              <w:tc>
                <w:tcPr>
                  <w:tcW w:w="991" w:type="dxa"/>
                </w:tcPr>
                <w:p w14:paraId="393DBF4C" w14:textId="502C95F1"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SG1.3</w:t>
                  </w:r>
                </w:p>
                <w:p w14:paraId="10E0A2A0" w14:textId="4813C4A0"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SG1.4</w:t>
                  </w:r>
                </w:p>
              </w:tc>
              <w:tc>
                <w:tcPr>
                  <w:tcW w:w="991" w:type="dxa"/>
                </w:tcPr>
                <w:p w14:paraId="14CB89B4" w14:textId="47CFEA0C"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SG2.3</w:t>
                  </w:r>
                </w:p>
                <w:p w14:paraId="5F6E6CFF" w14:textId="5460A78A"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SG2.5</w:t>
                  </w:r>
                </w:p>
              </w:tc>
              <w:tc>
                <w:tcPr>
                  <w:tcW w:w="992" w:type="dxa"/>
                </w:tcPr>
                <w:p w14:paraId="2A584BBA" w14:textId="11638A0B"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SG3.3</w:t>
                  </w:r>
                </w:p>
                <w:p w14:paraId="185DF74A" w14:textId="08CEC294"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SG3.4</w:t>
                  </w:r>
                </w:p>
              </w:tc>
              <w:tc>
                <w:tcPr>
                  <w:tcW w:w="992" w:type="dxa"/>
                </w:tcPr>
                <w:p w14:paraId="67E487C1" w14:textId="44A5104B"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SG4.1</w:t>
                  </w:r>
                </w:p>
                <w:p w14:paraId="0B6EDF5F" w14:textId="51AE3A0F"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SG4.3</w:t>
                  </w:r>
                </w:p>
                <w:p w14:paraId="23F623DF" w14:textId="67F2F295" w:rsidR="00EE61AB" w:rsidRPr="004B31BC" w:rsidRDefault="00EE61AB" w:rsidP="00DD16FF">
                  <w:pPr>
                    <w:pStyle w:val="NoSpacing"/>
                    <w:rPr>
                      <w:rFonts w:ascii="Times New Roman" w:hAnsi="Times New Roman" w:cs="Times New Roman"/>
                    </w:rPr>
                  </w:pPr>
                  <w:r w:rsidRPr="004B31BC">
                    <w:rPr>
                      <w:rFonts w:ascii="Times New Roman" w:eastAsia="Times New Roman" w:hAnsi="Times New Roman" w:cs="Times New Roman"/>
                      <w:lang w:bidi="en-GB"/>
                    </w:rPr>
                    <w:t>SG4.4</w:t>
                  </w:r>
                </w:p>
                <w:p w14:paraId="4538E7F5" w14:textId="277C3735"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SG4.5</w:t>
                  </w:r>
                </w:p>
              </w:tc>
            </w:tr>
          </w:tbl>
          <w:p w14:paraId="08EAE288" w14:textId="41B989C3" w:rsidR="00DD16FF" w:rsidRPr="004B31BC" w:rsidRDefault="00DD16FF" w:rsidP="00817C79">
            <w:pPr>
              <w:pStyle w:val="NoSpacing"/>
              <w:rPr>
                <w:rFonts w:ascii="Times New Roman" w:hAnsi="Times New Roman" w:cs="Times New Roman"/>
              </w:rPr>
            </w:pPr>
          </w:p>
        </w:tc>
        <w:tc>
          <w:tcPr>
            <w:tcW w:w="3766" w:type="dxa"/>
          </w:tcPr>
          <w:p w14:paraId="3BC9D487" w14:textId="2863DE54" w:rsidR="00DD16FF" w:rsidRPr="004B31BC" w:rsidRDefault="00F60DBB" w:rsidP="00817C79">
            <w:pPr>
              <w:pStyle w:val="NoSpacing"/>
              <w:rPr>
                <w:rFonts w:ascii="Times New Roman" w:hAnsi="Times New Roman" w:cs="Times New Roman"/>
                <w:b/>
              </w:rPr>
            </w:pPr>
            <w:r w:rsidRPr="004B31BC">
              <w:rPr>
                <w:rFonts w:ascii="Times New Roman" w:eastAsia="Times New Roman" w:hAnsi="Times New Roman" w:cs="Times New Roman"/>
                <w:b/>
                <w:lang w:bidi="en-GB"/>
              </w:rPr>
              <w:t>Financial perspective</w:t>
            </w:r>
          </w:p>
          <w:p w14:paraId="49BFD0A3" w14:textId="77777777" w:rsidR="00DD16FF" w:rsidRPr="004B31BC" w:rsidRDefault="00DD16FF" w:rsidP="00817C79">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773"/>
              <w:gridCol w:w="773"/>
              <w:gridCol w:w="773"/>
            </w:tblGrid>
            <w:tr w:rsidR="00DD16FF" w:rsidRPr="004B31BC" w14:paraId="70EF8CD5" w14:textId="77777777" w:rsidTr="00E43E97">
              <w:tc>
                <w:tcPr>
                  <w:tcW w:w="946" w:type="dxa"/>
                </w:tcPr>
                <w:p w14:paraId="163DE604" w14:textId="474F8E31"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SG1.4</w:t>
                  </w:r>
                </w:p>
              </w:tc>
              <w:tc>
                <w:tcPr>
                  <w:tcW w:w="546" w:type="dxa"/>
                </w:tcPr>
                <w:p w14:paraId="5FADE844" w14:textId="64478AF7"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SG2.1</w:t>
                  </w:r>
                </w:p>
              </w:tc>
              <w:tc>
                <w:tcPr>
                  <w:tcW w:w="546" w:type="dxa"/>
                </w:tcPr>
                <w:p w14:paraId="2DB4571D" w14:textId="3CB9DDA5"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SG3.3</w:t>
                  </w:r>
                </w:p>
              </w:tc>
              <w:tc>
                <w:tcPr>
                  <w:tcW w:w="546" w:type="dxa"/>
                </w:tcPr>
                <w:p w14:paraId="7A7EC847" w14:textId="7AC19DDC"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SG4.4</w:t>
                  </w:r>
                </w:p>
                <w:p w14:paraId="6CD63657" w14:textId="371430EE" w:rsidR="00DD16FF" w:rsidRPr="004B31BC" w:rsidRDefault="00DD16FF" w:rsidP="00DD16FF">
                  <w:pPr>
                    <w:pStyle w:val="NoSpacing"/>
                    <w:rPr>
                      <w:rFonts w:ascii="Times New Roman" w:hAnsi="Times New Roman" w:cs="Times New Roman"/>
                    </w:rPr>
                  </w:pPr>
                  <w:r w:rsidRPr="004B31BC">
                    <w:rPr>
                      <w:rFonts w:ascii="Times New Roman" w:eastAsia="Times New Roman" w:hAnsi="Times New Roman" w:cs="Times New Roman"/>
                      <w:lang w:bidi="en-GB"/>
                    </w:rPr>
                    <w:t>SG4.5</w:t>
                  </w:r>
                </w:p>
              </w:tc>
            </w:tr>
          </w:tbl>
          <w:p w14:paraId="4CCB51A5" w14:textId="77777777" w:rsidR="00DD16FF" w:rsidRPr="004B31BC" w:rsidRDefault="00DD16FF" w:rsidP="00817C79">
            <w:pPr>
              <w:pStyle w:val="NoSpacing"/>
              <w:rPr>
                <w:rFonts w:ascii="Times New Roman" w:hAnsi="Times New Roman" w:cs="Times New Roman"/>
              </w:rPr>
            </w:pPr>
          </w:p>
          <w:p w14:paraId="794B0863" w14:textId="77777777" w:rsidR="00DD16FF" w:rsidRPr="004B31BC" w:rsidRDefault="00DD16FF" w:rsidP="00817C79">
            <w:pPr>
              <w:pStyle w:val="NoSpacing"/>
              <w:rPr>
                <w:rFonts w:ascii="Times New Roman" w:hAnsi="Times New Roman" w:cs="Times New Roman"/>
              </w:rPr>
            </w:pPr>
          </w:p>
          <w:p w14:paraId="360141FD" w14:textId="62FC3C0C" w:rsidR="00DD16FF" w:rsidRPr="004B31BC" w:rsidRDefault="00DD16FF" w:rsidP="00817C79">
            <w:pPr>
              <w:pStyle w:val="NoSpacing"/>
              <w:rPr>
                <w:rFonts w:ascii="Times New Roman" w:hAnsi="Times New Roman" w:cs="Times New Roman"/>
              </w:rPr>
            </w:pPr>
          </w:p>
        </w:tc>
      </w:tr>
    </w:tbl>
    <w:p w14:paraId="2AF3817A" w14:textId="77777777" w:rsidR="00817C79" w:rsidRPr="004B31BC" w:rsidRDefault="00817C79" w:rsidP="00817C79">
      <w:pPr>
        <w:pStyle w:val="NoSpacing"/>
        <w:rPr>
          <w:rFonts w:ascii="Times New Roman" w:hAnsi="Times New Roman" w:cs="Times New Roman"/>
          <w:b/>
        </w:rPr>
      </w:pPr>
    </w:p>
    <w:p w14:paraId="200007FA" w14:textId="1567C0D4" w:rsidR="004250DC" w:rsidRPr="004B31BC" w:rsidRDefault="0068620E" w:rsidP="00245C7C">
      <w:pPr>
        <w:pStyle w:val="Heading1"/>
        <w:rPr>
          <w:lang w:val="en-GB"/>
        </w:rPr>
      </w:pPr>
      <w:bookmarkStart w:id="7" w:name="_Toc153545525"/>
      <w:r w:rsidRPr="004B31BC">
        <w:rPr>
          <w:lang w:val="en-GB" w:bidi="en-GB"/>
        </w:rPr>
        <w:t>4. Key Performance Indicators</w:t>
      </w:r>
      <w:bookmarkEnd w:id="7"/>
    </w:p>
    <w:p w14:paraId="6A0AD0CC" w14:textId="77777777" w:rsidR="002165E7" w:rsidRPr="004B31BC" w:rsidRDefault="002165E7" w:rsidP="003B4E8C">
      <w:pPr>
        <w:pStyle w:val="NoSpacing"/>
        <w:rPr>
          <w:rFonts w:ascii="Times New Roman" w:hAnsi="Times New Roman" w:cs="Times New Roman"/>
        </w:rPr>
      </w:pPr>
    </w:p>
    <w:p w14:paraId="04D56BE5" w14:textId="6D4686B2" w:rsidR="003B4E8C" w:rsidRPr="004B31BC" w:rsidRDefault="004250DC" w:rsidP="003B4E8C">
      <w:pPr>
        <w:pStyle w:val="NoSpacing"/>
        <w:rPr>
          <w:rFonts w:ascii="Times New Roman" w:hAnsi="Times New Roman" w:cs="Times New Roman"/>
          <w:b/>
        </w:rPr>
      </w:pPr>
      <w:r w:rsidRPr="004B31BC">
        <w:rPr>
          <w:rFonts w:ascii="Times New Roman" w:eastAsia="Times New Roman" w:hAnsi="Times New Roman" w:cs="Times New Roman"/>
          <w:b/>
          <w:lang w:bidi="en-GB"/>
        </w:rPr>
        <w:t>(SP1) High-quality and in-demand education throughout life: key performance indicators</w:t>
      </w:r>
      <w:r w:rsidR="006D5602" w:rsidRPr="004B31BC">
        <w:rPr>
          <w:rStyle w:val="FootnoteReference"/>
          <w:rFonts w:ascii="Times New Roman" w:eastAsia="Times New Roman" w:hAnsi="Times New Roman" w:cs="Times New Roman"/>
          <w:b/>
          <w:lang w:bidi="en-GB"/>
        </w:rPr>
        <w:footnoteReference w:id="5"/>
      </w:r>
    </w:p>
    <w:p w14:paraId="0E4A1CEE" w14:textId="77777777" w:rsidR="00590AFA" w:rsidRPr="004B31BC" w:rsidRDefault="00590AFA" w:rsidP="003B4E8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65"/>
        <w:gridCol w:w="2136"/>
        <w:gridCol w:w="1668"/>
        <w:gridCol w:w="1391"/>
        <w:gridCol w:w="1480"/>
      </w:tblGrid>
      <w:tr w:rsidR="00093893" w:rsidRPr="004B31BC" w14:paraId="1B69681B" w14:textId="46FD2FB2" w:rsidTr="00466396">
        <w:tc>
          <w:tcPr>
            <w:tcW w:w="965" w:type="dxa"/>
          </w:tcPr>
          <w:p w14:paraId="68EEBEA3"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No.</w:t>
            </w:r>
          </w:p>
        </w:tc>
        <w:tc>
          <w:tcPr>
            <w:tcW w:w="2136" w:type="dxa"/>
          </w:tcPr>
          <w:p w14:paraId="2A145898"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Indicator</w:t>
            </w:r>
          </w:p>
        </w:tc>
        <w:tc>
          <w:tcPr>
            <w:tcW w:w="1668" w:type="dxa"/>
          </w:tcPr>
          <w:p w14:paraId="69978FD7"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Baseline (reference) value (2022)</w:t>
            </w:r>
          </w:p>
        </w:tc>
        <w:tc>
          <w:tcPr>
            <w:tcW w:w="1391" w:type="dxa"/>
          </w:tcPr>
          <w:p w14:paraId="76761606"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2026</w:t>
            </w:r>
          </w:p>
        </w:tc>
        <w:tc>
          <w:tcPr>
            <w:tcW w:w="1480" w:type="dxa"/>
          </w:tcPr>
          <w:p w14:paraId="2B37EC1A"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2028</w:t>
            </w:r>
          </w:p>
        </w:tc>
      </w:tr>
      <w:tr w:rsidR="00093893" w:rsidRPr="004B31BC" w14:paraId="31783AD6" w14:textId="0E9DA9E5" w:rsidTr="00466396">
        <w:tc>
          <w:tcPr>
            <w:tcW w:w="965" w:type="dxa"/>
          </w:tcPr>
          <w:p w14:paraId="35CB924D"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2136" w:type="dxa"/>
          </w:tcPr>
          <w:p w14:paraId="5DB85A2E" w14:textId="00288235"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Total number of full-time students at VUAS</w:t>
            </w:r>
          </w:p>
        </w:tc>
        <w:tc>
          <w:tcPr>
            <w:tcW w:w="1668" w:type="dxa"/>
          </w:tcPr>
          <w:p w14:paraId="0468781F" w14:textId="7D821AA6"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635</w:t>
            </w:r>
          </w:p>
        </w:tc>
        <w:tc>
          <w:tcPr>
            <w:tcW w:w="1391" w:type="dxa"/>
          </w:tcPr>
          <w:p w14:paraId="36D4F5D5" w14:textId="6C3DDC05" w:rsidR="00093893" w:rsidRPr="004B31BC" w:rsidRDefault="00093893" w:rsidP="00B507C3">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 (762)</w:t>
            </w:r>
          </w:p>
        </w:tc>
        <w:tc>
          <w:tcPr>
            <w:tcW w:w="1480" w:type="dxa"/>
          </w:tcPr>
          <w:p w14:paraId="22E7CB8A" w14:textId="4A3A8503" w:rsidR="00093893" w:rsidRPr="004B31BC" w:rsidRDefault="00093893" w:rsidP="00B507C3">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+35% (860)</w:t>
            </w:r>
          </w:p>
        </w:tc>
      </w:tr>
      <w:tr w:rsidR="00093893" w:rsidRPr="004B31BC" w14:paraId="2936760B" w14:textId="6BE31C7B" w:rsidTr="00466396">
        <w:tc>
          <w:tcPr>
            <w:tcW w:w="965" w:type="dxa"/>
          </w:tcPr>
          <w:p w14:paraId="6C75E514"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2136" w:type="dxa"/>
          </w:tcPr>
          <w:p w14:paraId="01E21918"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foreign students, % out of total number of full-time students</w:t>
            </w:r>
          </w:p>
        </w:tc>
        <w:tc>
          <w:tcPr>
            <w:tcW w:w="1668" w:type="dxa"/>
          </w:tcPr>
          <w:p w14:paraId="59E965B0" w14:textId="4582ABB4"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 (18)</w:t>
            </w:r>
          </w:p>
        </w:tc>
        <w:tc>
          <w:tcPr>
            <w:tcW w:w="1391" w:type="dxa"/>
          </w:tcPr>
          <w:p w14:paraId="69EF0514" w14:textId="682E54DD" w:rsidR="00093893" w:rsidRPr="004B31BC" w:rsidRDefault="00093893" w:rsidP="004B2AEA">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1480" w:type="dxa"/>
          </w:tcPr>
          <w:p w14:paraId="11A2AF94" w14:textId="546155AB" w:rsidR="00093893" w:rsidRPr="004B31BC" w:rsidRDefault="00093893" w:rsidP="004B2AEA">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12%</w:t>
            </w:r>
          </w:p>
        </w:tc>
      </w:tr>
      <w:tr w:rsidR="00093893" w:rsidRPr="004B31BC" w14:paraId="561151BF" w14:textId="77777777" w:rsidTr="00466396">
        <w:tc>
          <w:tcPr>
            <w:tcW w:w="965" w:type="dxa"/>
          </w:tcPr>
          <w:p w14:paraId="48220E42" w14:textId="0933ED12" w:rsidR="00093893" w:rsidRPr="004B31BC" w:rsidRDefault="00093893" w:rsidP="00B21B7E">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2136" w:type="dxa"/>
          </w:tcPr>
          <w:p w14:paraId="5D89E13A" w14:textId="23D8220B" w:rsidR="00093893" w:rsidRPr="004B31BC" w:rsidRDefault="00093893" w:rsidP="00A77CA6">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Student drop-out rate</w:t>
            </w:r>
            <w:r w:rsidRPr="004B31BC">
              <w:rPr>
                <w:rStyle w:val="FootnoteReference"/>
                <w:rFonts w:ascii="Times New Roman" w:eastAsia="Times New Roman" w:hAnsi="Times New Roman" w:cs="Times New Roman"/>
                <w:sz w:val="18"/>
                <w:szCs w:val="18"/>
                <w:lang w:bidi="en-GB"/>
              </w:rPr>
              <w:footnoteReference w:id="6"/>
            </w:r>
            <w:r w:rsidRPr="004B31BC">
              <w:rPr>
                <w:rFonts w:ascii="Times New Roman" w:eastAsia="Times New Roman" w:hAnsi="Times New Roman" w:cs="Times New Roman"/>
                <w:sz w:val="18"/>
                <w:szCs w:val="18"/>
                <w:lang w:bidi="en-GB"/>
              </w:rPr>
              <w:t>, out of total number of students</w:t>
            </w:r>
          </w:p>
        </w:tc>
        <w:tc>
          <w:tcPr>
            <w:tcW w:w="1668" w:type="dxa"/>
          </w:tcPr>
          <w:p w14:paraId="0D925374" w14:textId="4749993C" w:rsidR="00093893" w:rsidRPr="004B31BC" w:rsidRDefault="00093893" w:rsidP="00B21B7E">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26%</w:t>
            </w:r>
          </w:p>
        </w:tc>
        <w:tc>
          <w:tcPr>
            <w:tcW w:w="1391" w:type="dxa"/>
          </w:tcPr>
          <w:p w14:paraId="41983367" w14:textId="60C00B09" w:rsidR="00093893" w:rsidRPr="004B31BC" w:rsidRDefault="00093893" w:rsidP="00B21B7E">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w:t>
            </w:r>
          </w:p>
        </w:tc>
        <w:tc>
          <w:tcPr>
            <w:tcW w:w="1480" w:type="dxa"/>
          </w:tcPr>
          <w:p w14:paraId="06F8BAFB" w14:textId="64D383BA" w:rsidR="00093893" w:rsidRPr="004B31BC" w:rsidRDefault="00093893" w:rsidP="00B21B7E">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15%</w:t>
            </w:r>
          </w:p>
        </w:tc>
      </w:tr>
      <w:tr w:rsidR="00093893" w:rsidRPr="004B31BC" w14:paraId="2A79D4A7" w14:textId="77777777" w:rsidTr="00466396">
        <w:tc>
          <w:tcPr>
            <w:tcW w:w="965" w:type="dxa"/>
          </w:tcPr>
          <w:p w14:paraId="7A0D4B9F" w14:textId="71F546C8"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2136" w:type="dxa"/>
          </w:tcPr>
          <w:p w14:paraId="6B1B1EA7" w14:textId="2FA4E3D4"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Graduate employment indicators</w:t>
            </w:r>
            <w:r w:rsidRPr="004B31BC">
              <w:rPr>
                <w:rStyle w:val="FootnoteReference"/>
                <w:rFonts w:ascii="Times New Roman" w:eastAsia="Times New Roman" w:hAnsi="Times New Roman" w:cs="Times New Roman"/>
                <w:sz w:val="18"/>
                <w:szCs w:val="18"/>
                <w:lang w:bidi="en-GB"/>
              </w:rPr>
              <w:footnoteReference w:id="7"/>
            </w:r>
          </w:p>
        </w:tc>
        <w:tc>
          <w:tcPr>
            <w:tcW w:w="1668" w:type="dxa"/>
          </w:tcPr>
          <w:p w14:paraId="0A73CB4E" w14:textId="526B13B8"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91%</w:t>
            </w:r>
          </w:p>
        </w:tc>
        <w:tc>
          <w:tcPr>
            <w:tcW w:w="1391" w:type="dxa"/>
          </w:tcPr>
          <w:p w14:paraId="174B32B3" w14:textId="1F31AA69"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92%</w:t>
            </w:r>
          </w:p>
        </w:tc>
        <w:tc>
          <w:tcPr>
            <w:tcW w:w="1480" w:type="dxa"/>
          </w:tcPr>
          <w:p w14:paraId="3AE4BBD1" w14:textId="1A30BB21"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93%</w:t>
            </w:r>
          </w:p>
        </w:tc>
      </w:tr>
      <w:tr w:rsidR="00093893" w:rsidRPr="004B31BC" w14:paraId="2990A342" w14:textId="77777777" w:rsidTr="00466396">
        <w:tc>
          <w:tcPr>
            <w:tcW w:w="965" w:type="dxa"/>
          </w:tcPr>
          <w:p w14:paraId="487FB6B3" w14:textId="415F20BA"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lastRenderedPageBreak/>
              <w:t>5.</w:t>
            </w:r>
          </w:p>
        </w:tc>
        <w:tc>
          <w:tcPr>
            <w:tcW w:w="2136" w:type="dxa"/>
          </w:tcPr>
          <w:p w14:paraId="6690DA4D" w14:textId="15874761"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Graduates’ average annual salaries by sector (VUAS values)</w:t>
            </w:r>
            <w:r w:rsidRPr="004B31BC">
              <w:rPr>
                <w:rStyle w:val="FootnoteReference"/>
                <w:rFonts w:ascii="Times New Roman" w:eastAsia="Times New Roman" w:hAnsi="Times New Roman" w:cs="Times New Roman"/>
                <w:sz w:val="18"/>
                <w:szCs w:val="18"/>
                <w:lang w:bidi="en-GB"/>
              </w:rPr>
              <w:footnoteReference w:id="8"/>
            </w:r>
          </w:p>
        </w:tc>
        <w:tc>
          <w:tcPr>
            <w:tcW w:w="1668" w:type="dxa"/>
          </w:tcPr>
          <w:p w14:paraId="0ED22E7F" w14:textId="53A2153A"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Computer science: +29% of the national average (EUR 31,498)</w:t>
            </w:r>
          </w:p>
          <w:p w14:paraId="19D57F66" w14:textId="161F6BB0"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Individual services: average salary level (EUR 11,270)</w:t>
            </w:r>
          </w:p>
          <w:p w14:paraId="5E139DAD" w14:textId="408C20D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Social sciences: +9.5% of the national average (EUR 15,868)</w:t>
            </w:r>
          </w:p>
        </w:tc>
        <w:tc>
          <w:tcPr>
            <w:tcW w:w="1391" w:type="dxa"/>
          </w:tcPr>
          <w:p w14:paraId="3BFDB0A9" w14:textId="5BB6859B"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Computer science: unchanged</w:t>
            </w:r>
          </w:p>
          <w:p w14:paraId="0E6F1D29" w14:textId="2AF7F4C1"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Individual services: +10% of the average</w:t>
            </w:r>
          </w:p>
          <w:p w14:paraId="3194F0A8" w14:textId="03EFC564"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Social sciences: +12% of the average</w:t>
            </w:r>
          </w:p>
        </w:tc>
        <w:tc>
          <w:tcPr>
            <w:tcW w:w="1480" w:type="dxa"/>
          </w:tcPr>
          <w:p w14:paraId="37815EDE" w14:textId="77777777"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Computer science: unchanged</w:t>
            </w:r>
          </w:p>
          <w:p w14:paraId="7921337A" w14:textId="77777777"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Individual services: +10% of the average</w:t>
            </w:r>
          </w:p>
          <w:p w14:paraId="39E12BB5" w14:textId="09C0BE71" w:rsidR="00093893" w:rsidRPr="004B31BC" w:rsidRDefault="00093893" w:rsidP="00F26905">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Social sciences: +12% of the average</w:t>
            </w:r>
          </w:p>
        </w:tc>
      </w:tr>
      <w:tr w:rsidR="00093893" w:rsidRPr="004B31BC" w14:paraId="6632E396" w14:textId="77777777" w:rsidTr="00466396">
        <w:tc>
          <w:tcPr>
            <w:tcW w:w="965" w:type="dxa"/>
          </w:tcPr>
          <w:p w14:paraId="38FAA6C6" w14:textId="79776851"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c>
          <w:tcPr>
            <w:tcW w:w="2136" w:type="dxa"/>
          </w:tcPr>
          <w:p w14:paraId="02DCCA42" w14:textId="7C6B4CB2"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double and joint degree programmes with foreign partners</w:t>
            </w:r>
          </w:p>
        </w:tc>
        <w:tc>
          <w:tcPr>
            <w:tcW w:w="1668" w:type="dxa"/>
          </w:tcPr>
          <w:p w14:paraId="6B47EEA9" w14:textId="19B835B4"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1391" w:type="dxa"/>
          </w:tcPr>
          <w:p w14:paraId="419BBB70" w14:textId="0291439C"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1480" w:type="dxa"/>
          </w:tcPr>
          <w:p w14:paraId="0E7293C7" w14:textId="463F3B7B"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r>
      <w:tr w:rsidR="00093893" w:rsidRPr="004B31BC" w14:paraId="152CF5FC" w14:textId="77777777" w:rsidTr="00466396">
        <w:tc>
          <w:tcPr>
            <w:tcW w:w="965" w:type="dxa"/>
          </w:tcPr>
          <w:p w14:paraId="1180B716" w14:textId="74E9E914"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c>
          <w:tcPr>
            <w:tcW w:w="2136" w:type="dxa"/>
          </w:tcPr>
          <w:p w14:paraId="11FC7DC5" w14:textId="537A7797"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jointly developed study programmes/modules within the E</w:t>
            </w:r>
            <w:r w:rsidRPr="004B31BC">
              <w:rPr>
                <w:rFonts w:ascii="Times New Roman" w:eastAsia="Times New Roman" w:hAnsi="Times New Roman" w:cs="Times New Roman"/>
                <w:sz w:val="18"/>
                <w:szCs w:val="18"/>
                <w:vertAlign w:val="superscript"/>
                <w:lang w:bidi="en-GB"/>
              </w:rPr>
              <w:t>3</w:t>
            </w:r>
            <w:r w:rsidRPr="004B31BC">
              <w:rPr>
                <w:rFonts w:ascii="Times New Roman" w:eastAsia="Times New Roman" w:hAnsi="Times New Roman" w:cs="Times New Roman"/>
                <w:sz w:val="18"/>
                <w:szCs w:val="18"/>
                <w:lang w:bidi="en-GB"/>
              </w:rPr>
              <w:t>UDRES</w:t>
            </w:r>
            <w:r w:rsidRPr="004B31BC">
              <w:rPr>
                <w:rFonts w:ascii="Times New Roman" w:eastAsia="Times New Roman" w:hAnsi="Times New Roman" w:cs="Times New Roman"/>
                <w:sz w:val="18"/>
                <w:szCs w:val="18"/>
                <w:vertAlign w:val="superscript"/>
                <w:lang w:bidi="en-GB"/>
              </w:rPr>
              <w:t>2</w:t>
            </w:r>
            <w:r w:rsidRPr="004B31BC">
              <w:rPr>
                <w:rFonts w:ascii="Times New Roman" w:eastAsia="Times New Roman" w:hAnsi="Times New Roman" w:cs="Times New Roman"/>
                <w:sz w:val="18"/>
                <w:szCs w:val="18"/>
                <w:lang w:bidi="en-GB"/>
              </w:rPr>
              <w:t xml:space="preserve"> network</w:t>
            </w:r>
          </w:p>
        </w:tc>
        <w:tc>
          <w:tcPr>
            <w:tcW w:w="1668" w:type="dxa"/>
          </w:tcPr>
          <w:p w14:paraId="1E719994" w14:textId="5F42FE3A"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391" w:type="dxa"/>
          </w:tcPr>
          <w:p w14:paraId="071D8049" w14:textId="5FE6A7B6"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480" w:type="dxa"/>
          </w:tcPr>
          <w:p w14:paraId="11CF28DE" w14:textId="34EB689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r>
      <w:tr w:rsidR="00093893" w:rsidRPr="004B31BC" w14:paraId="55DE2E4F" w14:textId="77777777" w:rsidTr="00466396">
        <w:tc>
          <w:tcPr>
            <w:tcW w:w="965" w:type="dxa"/>
          </w:tcPr>
          <w:p w14:paraId="3F4E482C" w14:textId="4C9F95A2"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c>
          <w:tcPr>
            <w:tcW w:w="2136" w:type="dxa"/>
          </w:tcPr>
          <w:p w14:paraId="39339F85" w14:textId="3F19AF42"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interdisciplinary study programmes</w:t>
            </w:r>
          </w:p>
        </w:tc>
        <w:tc>
          <w:tcPr>
            <w:tcW w:w="1668" w:type="dxa"/>
          </w:tcPr>
          <w:p w14:paraId="0C7B7B80" w14:textId="330CF8EA"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1391" w:type="dxa"/>
          </w:tcPr>
          <w:p w14:paraId="783D8A3B" w14:textId="3CA88031"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480" w:type="dxa"/>
          </w:tcPr>
          <w:p w14:paraId="6BECE421" w14:textId="21C75F5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r>
      <w:tr w:rsidR="00093893" w:rsidRPr="004B31BC" w14:paraId="24010977" w14:textId="77777777" w:rsidTr="00466396">
        <w:tc>
          <w:tcPr>
            <w:tcW w:w="965" w:type="dxa"/>
          </w:tcPr>
          <w:p w14:paraId="12A94E82" w14:textId="213C3AF3"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w:t>
            </w:r>
          </w:p>
        </w:tc>
        <w:tc>
          <w:tcPr>
            <w:tcW w:w="2136" w:type="dxa"/>
          </w:tcPr>
          <w:p w14:paraId="04359771" w14:textId="30329312"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Based on the results of scientific projects, the study content in terms of CP</w:t>
            </w:r>
          </w:p>
        </w:tc>
        <w:tc>
          <w:tcPr>
            <w:tcW w:w="1668" w:type="dxa"/>
          </w:tcPr>
          <w:p w14:paraId="16FF6A3C" w14:textId="7418E912"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 separately</w:t>
            </w:r>
          </w:p>
        </w:tc>
        <w:tc>
          <w:tcPr>
            <w:tcW w:w="1391" w:type="dxa"/>
          </w:tcPr>
          <w:p w14:paraId="5F9B4704" w14:textId="5A590AC8"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1480" w:type="dxa"/>
          </w:tcPr>
          <w:p w14:paraId="63004406" w14:textId="4C8772BE"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w:t>
            </w:r>
          </w:p>
        </w:tc>
      </w:tr>
      <w:tr w:rsidR="00093893" w:rsidRPr="004B31BC" w14:paraId="46BEC602" w14:textId="63471B17" w:rsidTr="00466396">
        <w:tc>
          <w:tcPr>
            <w:tcW w:w="965" w:type="dxa"/>
          </w:tcPr>
          <w:p w14:paraId="295B3D18" w14:textId="41B559FC"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2136" w:type="dxa"/>
          </w:tcPr>
          <w:p w14:paraId="2C4384EE" w14:textId="7056FA83"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Proportion of participants in lifelong learning programmes to full-time students</w:t>
            </w:r>
          </w:p>
        </w:tc>
        <w:tc>
          <w:tcPr>
            <w:tcW w:w="1668" w:type="dxa"/>
          </w:tcPr>
          <w:p w14:paraId="354F75AE" w14:textId="53D5604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33%</w:t>
            </w:r>
          </w:p>
        </w:tc>
        <w:tc>
          <w:tcPr>
            <w:tcW w:w="1391" w:type="dxa"/>
          </w:tcPr>
          <w:p w14:paraId="4462582C" w14:textId="3BDCA61E"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70%</w:t>
            </w:r>
          </w:p>
        </w:tc>
        <w:tc>
          <w:tcPr>
            <w:tcW w:w="1480" w:type="dxa"/>
          </w:tcPr>
          <w:p w14:paraId="0BDD6029" w14:textId="1ADDAA90"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100 %</w:t>
            </w:r>
          </w:p>
        </w:tc>
      </w:tr>
      <w:tr w:rsidR="00093893" w:rsidRPr="004B31BC" w14:paraId="44011295" w14:textId="77777777" w:rsidTr="00466396">
        <w:tc>
          <w:tcPr>
            <w:tcW w:w="965" w:type="dxa"/>
          </w:tcPr>
          <w:p w14:paraId="7D14297B" w14:textId="6549ED97"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11.</w:t>
            </w:r>
          </w:p>
        </w:tc>
        <w:tc>
          <w:tcPr>
            <w:tcW w:w="2136" w:type="dxa"/>
          </w:tcPr>
          <w:p w14:paraId="098849A0" w14:textId="799637B5"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VUAS lifelong learning programmes that support the development of strategic specialisation areas of Vidzeme region/Valmiera region</w:t>
            </w:r>
          </w:p>
        </w:tc>
        <w:tc>
          <w:tcPr>
            <w:tcW w:w="1668" w:type="dxa"/>
          </w:tcPr>
          <w:p w14:paraId="4C7D2F01" w14:textId="2F31BFF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391" w:type="dxa"/>
          </w:tcPr>
          <w:p w14:paraId="798115D2" w14:textId="380B48AB"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480" w:type="dxa"/>
          </w:tcPr>
          <w:p w14:paraId="682F1F09" w14:textId="7C0FF7BA"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r>
      <w:tr w:rsidR="00093893" w:rsidRPr="004B31BC" w14:paraId="79708F38" w14:textId="76F35D52" w:rsidTr="00466396">
        <w:tc>
          <w:tcPr>
            <w:tcW w:w="965" w:type="dxa"/>
          </w:tcPr>
          <w:p w14:paraId="345CE615" w14:textId="602C99E9"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12.</w:t>
            </w:r>
          </w:p>
        </w:tc>
        <w:tc>
          <w:tcPr>
            <w:tcW w:w="2136" w:type="dxa"/>
          </w:tcPr>
          <w:p w14:paraId="6AF37D95" w14:textId="38EA1A56"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Public and private funding attracted for lifelong learning</w:t>
            </w:r>
          </w:p>
        </w:tc>
        <w:tc>
          <w:tcPr>
            <w:tcW w:w="1668" w:type="dxa"/>
          </w:tcPr>
          <w:p w14:paraId="1A25A1AF" w14:textId="0A922918"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13,082</w:t>
            </w:r>
          </w:p>
        </w:tc>
        <w:tc>
          <w:tcPr>
            <w:tcW w:w="1391" w:type="dxa"/>
          </w:tcPr>
          <w:p w14:paraId="30B8876C" w14:textId="41709C55"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28%</w:t>
            </w:r>
          </w:p>
        </w:tc>
        <w:tc>
          <w:tcPr>
            <w:tcW w:w="1480" w:type="dxa"/>
          </w:tcPr>
          <w:p w14:paraId="323013B3" w14:textId="17824C87"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+60%</w:t>
            </w:r>
          </w:p>
        </w:tc>
      </w:tr>
      <w:tr w:rsidR="00093893" w:rsidRPr="004B31BC" w14:paraId="26FBB2C1" w14:textId="26DBB8B2" w:rsidTr="00466396">
        <w:tc>
          <w:tcPr>
            <w:tcW w:w="965" w:type="dxa"/>
          </w:tcPr>
          <w:p w14:paraId="370A6BCD" w14:textId="2A197A9B"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13.</w:t>
            </w:r>
          </w:p>
        </w:tc>
        <w:tc>
          <w:tcPr>
            <w:tcW w:w="2136" w:type="dxa"/>
          </w:tcPr>
          <w:p w14:paraId="25D65D28" w14:textId="68B0BA8F"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VUAS strategic specialisations</w:t>
            </w:r>
          </w:p>
        </w:tc>
        <w:tc>
          <w:tcPr>
            <w:tcW w:w="1668" w:type="dxa"/>
          </w:tcPr>
          <w:p w14:paraId="2BC09E86" w14:textId="71C40974"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391" w:type="dxa"/>
          </w:tcPr>
          <w:p w14:paraId="178E501A" w14:textId="55CBCAC9"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r w:rsidRPr="004B31BC">
              <w:rPr>
                <w:rStyle w:val="FootnoteReference"/>
                <w:rFonts w:ascii="Times New Roman" w:eastAsia="Times New Roman" w:hAnsi="Times New Roman" w:cs="Times New Roman"/>
                <w:sz w:val="18"/>
                <w:szCs w:val="18"/>
                <w:lang w:bidi="en-GB"/>
              </w:rPr>
              <w:footnoteReference w:id="9"/>
            </w:r>
          </w:p>
        </w:tc>
        <w:tc>
          <w:tcPr>
            <w:tcW w:w="1480" w:type="dxa"/>
          </w:tcPr>
          <w:p w14:paraId="49A3AB9E" w14:textId="65A667A1" w:rsidR="00093893" w:rsidRPr="004B31BC" w:rsidRDefault="00093893" w:rsidP="008048C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r>
      <w:tr w:rsidR="00093893" w:rsidRPr="004B31BC" w14:paraId="35B22DFF" w14:textId="5600A073" w:rsidTr="00466396">
        <w:tc>
          <w:tcPr>
            <w:tcW w:w="965" w:type="dxa"/>
          </w:tcPr>
          <w:p w14:paraId="21054E3D" w14:textId="7E317287" w:rsidR="00093893" w:rsidRPr="004B31BC" w:rsidRDefault="00093893" w:rsidP="008048CD">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14.</w:t>
            </w:r>
          </w:p>
        </w:tc>
        <w:tc>
          <w:tcPr>
            <w:tcW w:w="2136" w:type="dxa"/>
          </w:tcPr>
          <w:p w14:paraId="63972F82" w14:textId="51E9C792" w:rsidR="00093893" w:rsidRPr="004B31BC" w:rsidRDefault="00093893" w:rsidP="008048CD">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 xml:space="preserve">Share of VUAS students involved in international mobility </w:t>
            </w:r>
          </w:p>
        </w:tc>
        <w:tc>
          <w:tcPr>
            <w:tcW w:w="1668" w:type="dxa"/>
          </w:tcPr>
          <w:p w14:paraId="3A0674A7" w14:textId="2DA30787" w:rsidR="00093893" w:rsidRPr="004B31BC" w:rsidRDefault="00093893" w:rsidP="008048CD">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30%</w:t>
            </w:r>
          </w:p>
        </w:tc>
        <w:tc>
          <w:tcPr>
            <w:tcW w:w="1391" w:type="dxa"/>
          </w:tcPr>
          <w:p w14:paraId="24B6101F" w14:textId="1E43FAAC" w:rsidR="00093893" w:rsidRPr="004B31BC" w:rsidRDefault="00093893" w:rsidP="008048CD">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50%</w:t>
            </w:r>
          </w:p>
        </w:tc>
        <w:tc>
          <w:tcPr>
            <w:tcW w:w="1480" w:type="dxa"/>
          </w:tcPr>
          <w:p w14:paraId="77954CDA" w14:textId="55E60FC2" w:rsidR="00093893" w:rsidRPr="004B31BC" w:rsidRDefault="00093893" w:rsidP="008048CD">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50%</w:t>
            </w:r>
          </w:p>
        </w:tc>
      </w:tr>
      <w:tr w:rsidR="00093893" w:rsidRPr="004B31BC" w14:paraId="7407D810" w14:textId="77777777" w:rsidTr="00466396">
        <w:tc>
          <w:tcPr>
            <w:tcW w:w="965" w:type="dxa"/>
          </w:tcPr>
          <w:p w14:paraId="59F70F47" w14:textId="577CF74A" w:rsidR="00093893" w:rsidRPr="004B31BC" w:rsidRDefault="00093893" w:rsidP="00742CB4">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15.</w:t>
            </w:r>
          </w:p>
        </w:tc>
        <w:tc>
          <w:tcPr>
            <w:tcW w:w="2136" w:type="dxa"/>
          </w:tcPr>
          <w:p w14:paraId="76120981" w14:textId="7097E416" w:rsidR="00093893" w:rsidRPr="004B31BC" w:rsidRDefault="00093893" w:rsidP="00742CB4">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Number of foreign academic staff – field professionals</w:t>
            </w:r>
          </w:p>
        </w:tc>
        <w:tc>
          <w:tcPr>
            <w:tcW w:w="1668" w:type="dxa"/>
          </w:tcPr>
          <w:p w14:paraId="2D039D97" w14:textId="4EC933FC" w:rsidR="00093893" w:rsidRPr="004B31BC" w:rsidRDefault="00093893" w:rsidP="00742CB4">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4</w:t>
            </w:r>
          </w:p>
        </w:tc>
        <w:tc>
          <w:tcPr>
            <w:tcW w:w="1391" w:type="dxa"/>
          </w:tcPr>
          <w:p w14:paraId="7EC169EA" w14:textId="17DC39E5" w:rsidR="00093893" w:rsidRPr="004B31BC" w:rsidRDefault="00093893" w:rsidP="00742CB4">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12</w:t>
            </w:r>
          </w:p>
        </w:tc>
        <w:tc>
          <w:tcPr>
            <w:tcW w:w="1480" w:type="dxa"/>
          </w:tcPr>
          <w:p w14:paraId="5D0941D3" w14:textId="76A5B684" w:rsidR="00093893" w:rsidRPr="004B31BC" w:rsidRDefault="00093893" w:rsidP="00742CB4">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16</w:t>
            </w:r>
          </w:p>
        </w:tc>
      </w:tr>
    </w:tbl>
    <w:p w14:paraId="454DFD6F" w14:textId="259DCBB6" w:rsidR="003B4E8C" w:rsidRPr="004B31BC" w:rsidRDefault="003B4E8C" w:rsidP="004250DC">
      <w:pPr>
        <w:rPr>
          <w:rFonts w:ascii="Times New Roman" w:hAnsi="Times New Roman" w:cs="Times New Roman"/>
          <w:b/>
          <w:bCs/>
        </w:rPr>
      </w:pPr>
    </w:p>
    <w:p w14:paraId="696A13CF" w14:textId="353C8F36" w:rsidR="004250DC" w:rsidRPr="004B31BC" w:rsidRDefault="00B14851" w:rsidP="004250DC">
      <w:pPr>
        <w:rPr>
          <w:rFonts w:ascii="Times New Roman" w:hAnsi="Times New Roman" w:cs="Times New Roman"/>
          <w:b/>
        </w:rPr>
      </w:pPr>
      <w:r w:rsidRPr="004B31BC">
        <w:rPr>
          <w:rFonts w:ascii="Times New Roman" w:eastAsia="Times New Roman" w:hAnsi="Times New Roman" w:cs="Times New Roman"/>
          <w:b/>
          <w:lang w:bidi="en-GB"/>
        </w:rPr>
        <w:t>(SP2) Excellence and cooperation in research: key performance indicators</w:t>
      </w:r>
    </w:p>
    <w:tbl>
      <w:tblPr>
        <w:tblStyle w:val="TableGrid"/>
        <w:tblW w:w="0" w:type="auto"/>
        <w:tblLook w:val="04A0" w:firstRow="1" w:lastRow="0" w:firstColumn="1" w:lastColumn="0" w:noHBand="0" w:noVBand="1"/>
      </w:tblPr>
      <w:tblGrid>
        <w:gridCol w:w="813"/>
        <w:gridCol w:w="1894"/>
        <w:gridCol w:w="1775"/>
        <w:gridCol w:w="1682"/>
        <w:gridCol w:w="1744"/>
      </w:tblGrid>
      <w:tr w:rsidR="00093893" w:rsidRPr="004B31BC" w14:paraId="45848311" w14:textId="147D65DA" w:rsidTr="00007AFA">
        <w:tc>
          <w:tcPr>
            <w:tcW w:w="813" w:type="dxa"/>
          </w:tcPr>
          <w:p w14:paraId="2586E7D5"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No.</w:t>
            </w:r>
          </w:p>
        </w:tc>
        <w:tc>
          <w:tcPr>
            <w:tcW w:w="1894" w:type="dxa"/>
          </w:tcPr>
          <w:p w14:paraId="4378A4FB"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Indicator</w:t>
            </w:r>
          </w:p>
        </w:tc>
        <w:tc>
          <w:tcPr>
            <w:tcW w:w="1775" w:type="dxa"/>
          </w:tcPr>
          <w:p w14:paraId="065DF96B"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Baseline (reference) value (2022 or respective)</w:t>
            </w:r>
          </w:p>
        </w:tc>
        <w:tc>
          <w:tcPr>
            <w:tcW w:w="1682" w:type="dxa"/>
          </w:tcPr>
          <w:p w14:paraId="5E36353E"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2026</w:t>
            </w:r>
          </w:p>
        </w:tc>
        <w:tc>
          <w:tcPr>
            <w:tcW w:w="1744" w:type="dxa"/>
          </w:tcPr>
          <w:p w14:paraId="60A56E47"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2028</w:t>
            </w:r>
          </w:p>
        </w:tc>
      </w:tr>
      <w:tr w:rsidR="00093893" w:rsidRPr="004B31BC" w14:paraId="499292E2" w14:textId="3E66CAF4" w:rsidTr="00007AFA">
        <w:tc>
          <w:tcPr>
            <w:tcW w:w="813" w:type="dxa"/>
          </w:tcPr>
          <w:p w14:paraId="07A504E3"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lastRenderedPageBreak/>
              <w:t>1.</w:t>
            </w:r>
          </w:p>
        </w:tc>
        <w:tc>
          <w:tcPr>
            <w:tcW w:w="1894" w:type="dxa"/>
          </w:tcPr>
          <w:p w14:paraId="60B9268B"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Results of the current International Evaluation of Scientific Institutions</w:t>
            </w:r>
          </w:p>
        </w:tc>
        <w:tc>
          <w:tcPr>
            <w:tcW w:w="1775" w:type="dxa"/>
          </w:tcPr>
          <w:p w14:paraId="3A089789" w14:textId="292ACC30"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1682" w:type="dxa"/>
          </w:tcPr>
          <w:p w14:paraId="76AA31F7" w14:textId="7A35AB44" w:rsidR="00093893" w:rsidRPr="004B31BC" w:rsidRDefault="00093893" w:rsidP="00787D9F">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1744" w:type="dxa"/>
          </w:tcPr>
          <w:p w14:paraId="7A4BD0B4" w14:textId="3A10A22F"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r>
      <w:tr w:rsidR="00093893" w:rsidRPr="004B31BC" w14:paraId="0DA7E263" w14:textId="6B06EC72" w:rsidTr="00007AFA">
        <w:tc>
          <w:tcPr>
            <w:tcW w:w="813" w:type="dxa"/>
          </w:tcPr>
          <w:p w14:paraId="52FA840B" w14:textId="52943361"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894" w:type="dxa"/>
          </w:tcPr>
          <w:p w14:paraId="6FA8716F" w14:textId="0EF824C3" w:rsidR="00093893" w:rsidRPr="004B31BC" w:rsidRDefault="00093893" w:rsidP="000044C1">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Elected staff with a doctoral degree</w:t>
            </w:r>
          </w:p>
        </w:tc>
        <w:tc>
          <w:tcPr>
            <w:tcW w:w="1775" w:type="dxa"/>
          </w:tcPr>
          <w:p w14:paraId="2C14AE8E" w14:textId="259064B9"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59%</w:t>
            </w:r>
          </w:p>
        </w:tc>
        <w:tc>
          <w:tcPr>
            <w:tcW w:w="1682" w:type="dxa"/>
          </w:tcPr>
          <w:p w14:paraId="3079418C" w14:textId="14300CEA"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60%</w:t>
            </w:r>
          </w:p>
        </w:tc>
        <w:tc>
          <w:tcPr>
            <w:tcW w:w="1744" w:type="dxa"/>
          </w:tcPr>
          <w:p w14:paraId="36D46809" w14:textId="3B11AEF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60%</w:t>
            </w:r>
          </w:p>
        </w:tc>
      </w:tr>
      <w:tr w:rsidR="00093893" w:rsidRPr="004B31BC" w14:paraId="6D594E25" w14:textId="2390DAF2" w:rsidTr="00007AFA">
        <w:tc>
          <w:tcPr>
            <w:tcW w:w="813" w:type="dxa"/>
          </w:tcPr>
          <w:p w14:paraId="1719CDEF" w14:textId="0EBD9E20"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1894" w:type="dxa"/>
          </w:tcPr>
          <w:p w14:paraId="53FDF788" w14:textId="77777777"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elected scientific staff in FTE</w:t>
            </w:r>
          </w:p>
        </w:tc>
        <w:tc>
          <w:tcPr>
            <w:tcW w:w="1775" w:type="dxa"/>
          </w:tcPr>
          <w:p w14:paraId="510DEE9A" w14:textId="4B339F86" w:rsidR="00093893" w:rsidRPr="004B31BC" w:rsidRDefault="00093893" w:rsidP="00B10C8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11.81</w:t>
            </w:r>
          </w:p>
        </w:tc>
        <w:tc>
          <w:tcPr>
            <w:tcW w:w="1682" w:type="dxa"/>
          </w:tcPr>
          <w:p w14:paraId="1E876DC1" w14:textId="6F132E83"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14</w:t>
            </w:r>
          </w:p>
        </w:tc>
        <w:tc>
          <w:tcPr>
            <w:tcW w:w="1744" w:type="dxa"/>
          </w:tcPr>
          <w:p w14:paraId="4C8A367E" w14:textId="66F2E9BC" w:rsidR="00093893" w:rsidRPr="004B31BC" w:rsidRDefault="00093893" w:rsidP="004250D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17</w:t>
            </w:r>
          </w:p>
        </w:tc>
      </w:tr>
      <w:tr w:rsidR="00093893" w:rsidRPr="004B31BC" w14:paraId="570498AC" w14:textId="4633BC5E" w:rsidTr="00007AFA">
        <w:tc>
          <w:tcPr>
            <w:tcW w:w="813" w:type="dxa"/>
          </w:tcPr>
          <w:p w14:paraId="4B48FFEE" w14:textId="18DD1BEC" w:rsidR="00093893" w:rsidRPr="004B31BC" w:rsidRDefault="00093893" w:rsidP="00E16E19">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1894" w:type="dxa"/>
          </w:tcPr>
          <w:p w14:paraId="1AE32DFA" w14:textId="77777777" w:rsidR="00093893" w:rsidRPr="004B31BC" w:rsidRDefault="00093893" w:rsidP="00E16E19">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Scopus H index of elected staff</w:t>
            </w:r>
          </w:p>
          <w:p w14:paraId="33991B96" w14:textId="77777777" w:rsidR="00093893" w:rsidRPr="004B31BC" w:rsidRDefault="00093893" w:rsidP="00E16E19">
            <w:pPr>
              <w:rPr>
                <w:rFonts w:ascii="Times New Roman" w:hAnsi="Times New Roman" w:cs="Times New Roman"/>
                <w:bCs/>
                <w:sz w:val="18"/>
                <w:szCs w:val="18"/>
              </w:rPr>
            </w:pPr>
          </w:p>
          <w:p w14:paraId="698B6A9E" w14:textId="77777777" w:rsidR="00093893" w:rsidRPr="004B31BC" w:rsidRDefault="00093893" w:rsidP="00E16E19">
            <w:pPr>
              <w:rPr>
                <w:rFonts w:ascii="Times New Roman" w:hAnsi="Times New Roman" w:cs="Times New Roman"/>
                <w:bCs/>
                <w:sz w:val="18"/>
                <w:szCs w:val="18"/>
              </w:rPr>
            </w:pPr>
          </w:p>
          <w:p w14:paraId="4A8F244D" w14:textId="2A59FBA3" w:rsidR="00093893" w:rsidRPr="004B31BC" w:rsidRDefault="00093893" w:rsidP="00E16E19">
            <w:pPr>
              <w:rPr>
                <w:rFonts w:ascii="Times New Roman" w:hAnsi="Times New Roman" w:cs="Times New Roman"/>
                <w:bCs/>
                <w:sz w:val="18"/>
                <w:szCs w:val="18"/>
              </w:rPr>
            </w:pPr>
          </w:p>
        </w:tc>
        <w:tc>
          <w:tcPr>
            <w:tcW w:w="1775" w:type="dxa"/>
          </w:tcPr>
          <w:p w14:paraId="3AFAB27F" w14:textId="4DE9BB47" w:rsidR="00093893" w:rsidRPr="004B31BC" w:rsidRDefault="00093893" w:rsidP="00E16E19">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Highest in engineering: </w:t>
            </w:r>
            <w:proofErr w:type="gramStart"/>
            <w:r w:rsidRPr="004B31BC">
              <w:rPr>
                <w:rFonts w:ascii="Times New Roman" w:eastAsia="Times New Roman" w:hAnsi="Times New Roman" w:cs="Times New Roman"/>
                <w:sz w:val="18"/>
                <w:szCs w:val="18"/>
                <w:lang w:bidi="en-GB"/>
              </w:rPr>
              <w:t>6</w:t>
            </w:r>
            <w:proofErr w:type="gramEnd"/>
          </w:p>
          <w:p w14:paraId="3E9E7FB0" w14:textId="5C0B810B" w:rsidR="00093893" w:rsidRPr="004B31BC" w:rsidRDefault="00093893" w:rsidP="00E16E19">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Highest in social sciences: </w:t>
            </w:r>
            <w:proofErr w:type="gramStart"/>
            <w:r w:rsidRPr="004B31BC">
              <w:rPr>
                <w:rFonts w:ascii="Times New Roman" w:eastAsia="Times New Roman" w:hAnsi="Times New Roman" w:cs="Times New Roman"/>
                <w:sz w:val="18"/>
                <w:szCs w:val="18"/>
                <w:lang w:bidi="en-GB"/>
              </w:rPr>
              <w:t>4</w:t>
            </w:r>
            <w:proofErr w:type="gramEnd"/>
          </w:p>
          <w:p w14:paraId="70708BD1" w14:textId="77777777" w:rsidR="00093893" w:rsidRPr="004B31BC" w:rsidRDefault="00093893" w:rsidP="00E16E19">
            <w:pPr>
              <w:rPr>
                <w:rFonts w:ascii="Times New Roman" w:hAnsi="Times New Roman" w:cs="Times New Roman"/>
                <w:bCs/>
                <w:sz w:val="18"/>
                <w:szCs w:val="18"/>
              </w:rPr>
            </w:pPr>
          </w:p>
        </w:tc>
        <w:tc>
          <w:tcPr>
            <w:tcW w:w="1682" w:type="dxa"/>
          </w:tcPr>
          <w:p w14:paraId="3A123018" w14:textId="49C74E76" w:rsidR="00093893" w:rsidRPr="004B31BC" w:rsidRDefault="00093893" w:rsidP="00E16E19">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In engineering: </w:t>
            </w:r>
            <w:proofErr w:type="gramStart"/>
            <w:r w:rsidRPr="004B31BC">
              <w:rPr>
                <w:rFonts w:ascii="Times New Roman" w:eastAsia="Times New Roman" w:hAnsi="Times New Roman" w:cs="Times New Roman"/>
                <w:sz w:val="18"/>
                <w:szCs w:val="18"/>
                <w:lang w:bidi="en-GB"/>
              </w:rPr>
              <w:t>7</w:t>
            </w:r>
            <w:proofErr w:type="gramEnd"/>
            <w:r w:rsidRPr="004B31BC">
              <w:rPr>
                <w:rFonts w:ascii="Times New Roman" w:eastAsia="Times New Roman" w:hAnsi="Times New Roman" w:cs="Times New Roman"/>
                <w:sz w:val="18"/>
                <w:szCs w:val="18"/>
                <w:lang w:bidi="en-GB"/>
              </w:rPr>
              <w:t xml:space="preserve"> for at least three researchers</w:t>
            </w:r>
          </w:p>
          <w:p w14:paraId="28B0B5B5" w14:textId="6510130F" w:rsidR="00093893" w:rsidRPr="004B31BC" w:rsidRDefault="00093893" w:rsidP="004B06F2">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In social sciences: </w:t>
            </w:r>
            <w:proofErr w:type="gramStart"/>
            <w:r w:rsidRPr="004B31BC">
              <w:rPr>
                <w:rFonts w:ascii="Times New Roman" w:eastAsia="Times New Roman" w:hAnsi="Times New Roman" w:cs="Times New Roman"/>
                <w:sz w:val="18"/>
                <w:szCs w:val="18"/>
                <w:lang w:bidi="en-GB"/>
              </w:rPr>
              <w:t>4</w:t>
            </w:r>
            <w:proofErr w:type="gramEnd"/>
            <w:r w:rsidRPr="004B31BC">
              <w:rPr>
                <w:rFonts w:ascii="Times New Roman" w:eastAsia="Times New Roman" w:hAnsi="Times New Roman" w:cs="Times New Roman"/>
                <w:sz w:val="18"/>
                <w:szCs w:val="18"/>
                <w:lang w:bidi="en-GB"/>
              </w:rPr>
              <w:t xml:space="preserve"> for at least three researchers</w:t>
            </w:r>
          </w:p>
        </w:tc>
        <w:tc>
          <w:tcPr>
            <w:tcW w:w="1744" w:type="dxa"/>
          </w:tcPr>
          <w:p w14:paraId="374C3349" w14:textId="7CDE3C10" w:rsidR="00093893" w:rsidRPr="004B31BC" w:rsidRDefault="00093893" w:rsidP="00E16E19">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In engineering: </w:t>
            </w:r>
            <w:proofErr w:type="gramStart"/>
            <w:r w:rsidRPr="004B31BC">
              <w:rPr>
                <w:rFonts w:ascii="Times New Roman" w:eastAsia="Times New Roman" w:hAnsi="Times New Roman" w:cs="Times New Roman"/>
                <w:sz w:val="18"/>
                <w:szCs w:val="18"/>
                <w:lang w:bidi="en-GB"/>
              </w:rPr>
              <w:t>8</w:t>
            </w:r>
            <w:proofErr w:type="gramEnd"/>
            <w:r w:rsidRPr="004B31BC">
              <w:rPr>
                <w:rFonts w:ascii="Times New Roman" w:eastAsia="Times New Roman" w:hAnsi="Times New Roman" w:cs="Times New Roman"/>
                <w:sz w:val="18"/>
                <w:szCs w:val="18"/>
                <w:lang w:bidi="en-GB"/>
              </w:rPr>
              <w:t xml:space="preserve"> for at least three researchers</w:t>
            </w:r>
          </w:p>
          <w:p w14:paraId="1E37A012" w14:textId="76B0486B" w:rsidR="00093893" w:rsidRPr="004B31BC" w:rsidRDefault="00093893" w:rsidP="004B06F2">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In social sciences: </w:t>
            </w:r>
            <w:proofErr w:type="gramStart"/>
            <w:r w:rsidRPr="004B31BC">
              <w:rPr>
                <w:rFonts w:ascii="Times New Roman" w:eastAsia="Times New Roman" w:hAnsi="Times New Roman" w:cs="Times New Roman"/>
                <w:sz w:val="18"/>
                <w:szCs w:val="18"/>
                <w:lang w:bidi="en-GB"/>
              </w:rPr>
              <w:t>5</w:t>
            </w:r>
            <w:proofErr w:type="gramEnd"/>
            <w:r w:rsidRPr="004B31BC">
              <w:rPr>
                <w:rFonts w:ascii="Times New Roman" w:eastAsia="Times New Roman" w:hAnsi="Times New Roman" w:cs="Times New Roman"/>
                <w:sz w:val="18"/>
                <w:szCs w:val="18"/>
                <w:lang w:bidi="en-GB"/>
              </w:rPr>
              <w:t xml:space="preserve"> for at least three researchers</w:t>
            </w:r>
          </w:p>
        </w:tc>
      </w:tr>
      <w:tr w:rsidR="00093893" w:rsidRPr="004B31BC" w14:paraId="4983752C" w14:textId="77777777" w:rsidTr="00007AFA">
        <w:tc>
          <w:tcPr>
            <w:tcW w:w="813" w:type="dxa"/>
          </w:tcPr>
          <w:p w14:paraId="540C7C0B" w14:textId="0935BB75" w:rsidR="00093893" w:rsidRPr="004B31BC" w:rsidRDefault="00093893" w:rsidP="00A13FB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1894" w:type="dxa"/>
          </w:tcPr>
          <w:p w14:paraId="7DFF87C9" w14:textId="721E127A" w:rsidR="00093893" w:rsidRPr="004B31BC" w:rsidRDefault="00093893" w:rsidP="00A13FB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Number of attracted foreign scientific staff </w:t>
            </w:r>
          </w:p>
        </w:tc>
        <w:tc>
          <w:tcPr>
            <w:tcW w:w="1775" w:type="dxa"/>
          </w:tcPr>
          <w:p w14:paraId="4F092966" w14:textId="35331857" w:rsidR="00093893" w:rsidRPr="004B31BC" w:rsidRDefault="00093893" w:rsidP="00A13FBC">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17</w:t>
            </w:r>
          </w:p>
        </w:tc>
        <w:tc>
          <w:tcPr>
            <w:tcW w:w="1682" w:type="dxa"/>
          </w:tcPr>
          <w:p w14:paraId="2D85FFCE" w14:textId="04399800" w:rsidR="00093893" w:rsidRPr="004B31BC" w:rsidRDefault="00093893" w:rsidP="00A13FBC">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25</w:t>
            </w:r>
          </w:p>
        </w:tc>
        <w:tc>
          <w:tcPr>
            <w:tcW w:w="1744" w:type="dxa"/>
          </w:tcPr>
          <w:p w14:paraId="08B33BD6" w14:textId="3088FC09" w:rsidR="00093893" w:rsidRPr="004B31BC" w:rsidRDefault="00093893" w:rsidP="00A13FBC">
            <w:pPr>
              <w:jc w:val="both"/>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30</w:t>
            </w:r>
          </w:p>
        </w:tc>
      </w:tr>
      <w:tr w:rsidR="00093893" w:rsidRPr="004B31BC" w14:paraId="5559F32D" w14:textId="77777777" w:rsidTr="00007AFA">
        <w:tc>
          <w:tcPr>
            <w:tcW w:w="813" w:type="dxa"/>
          </w:tcPr>
          <w:p w14:paraId="4662463B" w14:textId="1ED9E7E8"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c>
          <w:tcPr>
            <w:tcW w:w="1894" w:type="dxa"/>
          </w:tcPr>
          <w:p w14:paraId="432D30A8" w14:textId="71EB4B8F" w:rsidR="00093893" w:rsidRPr="004B31BC" w:rsidRDefault="00093893" w:rsidP="009B2232">
            <w:pPr>
              <w:rPr>
                <w:rFonts w:ascii="Times New Roman" w:hAnsi="Times New Roman" w:cs="Times New Roman"/>
                <w:b/>
                <w:bCs/>
                <w:sz w:val="18"/>
                <w:szCs w:val="18"/>
              </w:rPr>
            </w:pPr>
            <w:r w:rsidRPr="004B31BC">
              <w:rPr>
                <w:rFonts w:ascii="Times New Roman" w:eastAsia="Times New Roman" w:hAnsi="Times New Roman" w:cs="Times New Roman"/>
                <w:sz w:val="18"/>
                <w:szCs w:val="18"/>
                <w:lang w:bidi="en-GB"/>
              </w:rPr>
              <w:t>Number of elected foreign scientific staff with doctoral degree</w:t>
            </w:r>
          </w:p>
        </w:tc>
        <w:tc>
          <w:tcPr>
            <w:tcW w:w="1775" w:type="dxa"/>
          </w:tcPr>
          <w:p w14:paraId="37B07419" w14:textId="76911333" w:rsidR="00093893" w:rsidRPr="004B31BC" w:rsidRDefault="00093893" w:rsidP="009B2232">
            <w:pPr>
              <w:jc w:val="both"/>
              <w:rPr>
                <w:rFonts w:ascii="Times New Roman" w:hAnsi="Times New Roman" w:cs="Times New Roman"/>
                <w:b/>
                <w:bCs/>
                <w:sz w:val="18"/>
                <w:szCs w:val="18"/>
              </w:rPr>
            </w:pPr>
            <w:r w:rsidRPr="004B31BC">
              <w:rPr>
                <w:rFonts w:ascii="Times New Roman" w:eastAsia="Times New Roman" w:hAnsi="Times New Roman" w:cs="Times New Roman"/>
                <w:sz w:val="18"/>
                <w:szCs w:val="18"/>
                <w:lang w:bidi="en-GB"/>
              </w:rPr>
              <w:t>1</w:t>
            </w:r>
          </w:p>
        </w:tc>
        <w:tc>
          <w:tcPr>
            <w:tcW w:w="1682" w:type="dxa"/>
          </w:tcPr>
          <w:p w14:paraId="0762BF79" w14:textId="369A8F2D" w:rsidR="00093893" w:rsidRPr="004B31BC" w:rsidRDefault="00093893" w:rsidP="009B2232">
            <w:pPr>
              <w:jc w:val="both"/>
              <w:rPr>
                <w:rFonts w:ascii="Times New Roman" w:hAnsi="Times New Roman" w:cs="Times New Roman"/>
                <w:b/>
                <w:bCs/>
                <w:sz w:val="18"/>
                <w:szCs w:val="18"/>
              </w:rPr>
            </w:pPr>
            <w:r w:rsidRPr="004B31BC">
              <w:rPr>
                <w:rFonts w:ascii="Times New Roman" w:eastAsia="Times New Roman" w:hAnsi="Times New Roman" w:cs="Times New Roman"/>
                <w:sz w:val="18"/>
                <w:szCs w:val="18"/>
                <w:lang w:bidi="en-GB"/>
              </w:rPr>
              <w:t>2</w:t>
            </w:r>
          </w:p>
        </w:tc>
        <w:tc>
          <w:tcPr>
            <w:tcW w:w="1744" w:type="dxa"/>
          </w:tcPr>
          <w:p w14:paraId="72583702" w14:textId="627390BB" w:rsidR="00093893" w:rsidRPr="004B31BC" w:rsidRDefault="00093893" w:rsidP="009B2232">
            <w:pPr>
              <w:jc w:val="both"/>
              <w:rPr>
                <w:rFonts w:ascii="Times New Roman" w:hAnsi="Times New Roman" w:cs="Times New Roman"/>
                <w:b/>
                <w:bCs/>
                <w:sz w:val="18"/>
                <w:szCs w:val="18"/>
              </w:rPr>
            </w:pPr>
            <w:r w:rsidRPr="004B31BC">
              <w:rPr>
                <w:rFonts w:ascii="Times New Roman" w:eastAsia="Times New Roman" w:hAnsi="Times New Roman" w:cs="Times New Roman"/>
                <w:sz w:val="18"/>
                <w:szCs w:val="18"/>
                <w:lang w:bidi="en-GB"/>
              </w:rPr>
              <w:t>4</w:t>
            </w:r>
          </w:p>
        </w:tc>
      </w:tr>
      <w:tr w:rsidR="00093893" w:rsidRPr="004B31BC" w14:paraId="3975B830" w14:textId="77777777" w:rsidTr="00007AFA">
        <w:tc>
          <w:tcPr>
            <w:tcW w:w="813" w:type="dxa"/>
          </w:tcPr>
          <w:p w14:paraId="2BB96E62" w14:textId="28A26BFA"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c>
          <w:tcPr>
            <w:tcW w:w="1894" w:type="dxa"/>
          </w:tcPr>
          <w:p w14:paraId="03CC8165" w14:textId="6ABEB072"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FTE per year of elected foreign scientific staff</w:t>
            </w:r>
          </w:p>
        </w:tc>
        <w:tc>
          <w:tcPr>
            <w:tcW w:w="1775" w:type="dxa"/>
          </w:tcPr>
          <w:p w14:paraId="578CA05C" w14:textId="0684388B"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1682" w:type="dxa"/>
          </w:tcPr>
          <w:p w14:paraId="48F0CAC1" w14:textId="2A7E0830"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1.5</w:t>
            </w:r>
          </w:p>
        </w:tc>
        <w:tc>
          <w:tcPr>
            <w:tcW w:w="1744" w:type="dxa"/>
          </w:tcPr>
          <w:p w14:paraId="589F2614" w14:textId="73CBA28A"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r>
      <w:tr w:rsidR="00093893" w:rsidRPr="004B31BC" w14:paraId="2772DE88" w14:textId="77777777" w:rsidTr="00007AFA">
        <w:tc>
          <w:tcPr>
            <w:tcW w:w="813" w:type="dxa"/>
          </w:tcPr>
          <w:p w14:paraId="6170219C" w14:textId="7A150E3D"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c>
          <w:tcPr>
            <w:tcW w:w="1894" w:type="dxa"/>
          </w:tcPr>
          <w:p w14:paraId="25C65A6E" w14:textId="4EC90E7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Total number of VUAS doctoral students</w:t>
            </w:r>
          </w:p>
        </w:tc>
        <w:tc>
          <w:tcPr>
            <w:tcW w:w="1775" w:type="dxa"/>
          </w:tcPr>
          <w:p w14:paraId="45880062" w14:textId="123E0B3D"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18</w:t>
            </w:r>
          </w:p>
        </w:tc>
        <w:tc>
          <w:tcPr>
            <w:tcW w:w="1682" w:type="dxa"/>
          </w:tcPr>
          <w:p w14:paraId="0D8381F3" w14:textId="624D4622"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26</w:t>
            </w:r>
          </w:p>
        </w:tc>
        <w:tc>
          <w:tcPr>
            <w:tcW w:w="1744" w:type="dxa"/>
          </w:tcPr>
          <w:p w14:paraId="091D12A9" w14:textId="21E72E17"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40</w:t>
            </w:r>
          </w:p>
        </w:tc>
      </w:tr>
      <w:tr w:rsidR="00093893" w:rsidRPr="004B31BC" w14:paraId="67A3F72F" w14:textId="77777777" w:rsidTr="00007AFA">
        <w:tc>
          <w:tcPr>
            <w:tcW w:w="813" w:type="dxa"/>
          </w:tcPr>
          <w:p w14:paraId="6333B306" w14:textId="14D031C0"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w:t>
            </w:r>
          </w:p>
        </w:tc>
        <w:tc>
          <w:tcPr>
            <w:tcW w:w="1894" w:type="dxa"/>
          </w:tcPr>
          <w:p w14:paraId="5167DB66" w14:textId="7141D941"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Total number of foreign doctoral students</w:t>
            </w:r>
          </w:p>
        </w:tc>
        <w:tc>
          <w:tcPr>
            <w:tcW w:w="1775" w:type="dxa"/>
          </w:tcPr>
          <w:p w14:paraId="1858B950" w14:textId="0638985D"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682" w:type="dxa"/>
          </w:tcPr>
          <w:p w14:paraId="1ECA0310" w14:textId="4439E41A"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744" w:type="dxa"/>
          </w:tcPr>
          <w:p w14:paraId="46E43DDA" w14:textId="7BF09BB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r>
      <w:tr w:rsidR="00093893" w:rsidRPr="004B31BC" w14:paraId="228470E2" w14:textId="77777777" w:rsidTr="00007AFA">
        <w:tc>
          <w:tcPr>
            <w:tcW w:w="813" w:type="dxa"/>
          </w:tcPr>
          <w:p w14:paraId="3292E8C9" w14:textId="12114255"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1894" w:type="dxa"/>
          </w:tcPr>
          <w:p w14:paraId="48F93B17" w14:textId="5893FA94"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doctoral theses defended in VUAS doctoral programmes per year</w:t>
            </w:r>
          </w:p>
        </w:tc>
        <w:tc>
          <w:tcPr>
            <w:tcW w:w="1775" w:type="dxa"/>
          </w:tcPr>
          <w:p w14:paraId="1C5CB38E" w14:textId="4000D3E9"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682" w:type="dxa"/>
          </w:tcPr>
          <w:p w14:paraId="2B610C07" w14:textId="7ACE6ACE"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1744" w:type="dxa"/>
          </w:tcPr>
          <w:p w14:paraId="45174049" w14:textId="5BE466E2"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r>
      <w:tr w:rsidR="00093893" w:rsidRPr="004B31BC" w14:paraId="0FAC2025" w14:textId="77777777" w:rsidTr="00007AFA">
        <w:tc>
          <w:tcPr>
            <w:tcW w:w="813" w:type="dxa"/>
          </w:tcPr>
          <w:p w14:paraId="066766AF" w14:textId="3B2A7778"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11.</w:t>
            </w:r>
          </w:p>
        </w:tc>
        <w:tc>
          <w:tcPr>
            <w:tcW w:w="1894" w:type="dxa"/>
          </w:tcPr>
          <w:p w14:paraId="47DAFEDF" w14:textId="237F5BC5"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Proportion of scientific publications in Q1 and Q2 journals</w:t>
            </w:r>
          </w:p>
        </w:tc>
        <w:tc>
          <w:tcPr>
            <w:tcW w:w="1775" w:type="dxa"/>
          </w:tcPr>
          <w:p w14:paraId="37708CCD" w14:textId="67F05168"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25%</w:t>
            </w:r>
          </w:p>
        </w:tc>
        <w:tc>
          <w:tcPr>
            <w:tcW w:w="1682" w:type="dxa"/>
          </w:tcPr>
          <w:p w14:paraId="73D65B80" w14:textId="096FEF81"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35%</w:t>
            </w:r>
          </w:p>
        </w:tc>
        <w:tc>
          <w:tcPr>
            <w:tcW w:w="1744" w:type="dxa"/>
          </w:tcPr>
          <w:p w14:paraId="01814533" w14:textId="2643F0D8"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45%</w:t>
            </w:r>
          </w:p>
        </w:tc>
      </w:tr>
      <w:tr w:rsidR="00093893" w:rsidRPr="004B31BC" w14:paraId="5353E8C2" w14:textId="00CEB1B4" w:rsidTr="00007AFA">
        <w:tc>
          <w:tcPr>
            <w:tcW w:w="813" w:type="dxa"/>
          </w:tcPr>
          <w:p w14:paraId="0E80730E" w14:textId="67360019"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12.</w:t>
            </w:r>
          </w:p>
        </w:tc>
        <w:tc>
          <w:tcPr>
            <w:tcW w:w="1894" w:type="dxa"/>
          </w:tcPr>
          <w:p w14:paraId="70CA9ECC" w14:textId="177B652A"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international research projects in which VUAS is the lead partner/coordinator</w:t>
            </w:r>
          </w:p>
        </w:tc>
        <w:tc>
          <w:tcPr>
            <w:tcW w:w="1775" w:type="dxa"/>
          </w:tcPr>
          <w:p w14:paraId="283AF996" w14:textId="73E4B5CD"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682" w:type="dxa"/>
          </w:tcPr>
          <w:p w14:paraId="7985C488" w14:textId="281F667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1744" w:type="dxa"/>
          </w:tcPr>
          <w:p w14:paraId="1BD19BD5" w14:textId="57ABD4B3"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r>
      <w:tr w:rsidR="00093893" w:rsidRPr="004B31BC" w14:paraId="658E07FF" w14:textId="28575154" w:rsidTr="00007AFA">
        <w:tc>
          <w:tcPr>
            <w:tcW w:w="813" w:type="dxa"/>
          </w:tcPr>
          <w:p w14:paraId="55154506" w14:textId="3B90BA61"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13.</w:t>
            </w:r>
          </w:p>
        </w:tc>
        <w:tc>
          <w:tcPr>
            <w:tcW w:w="1894" w:type="dxa"/>
          </w:tcPr>
          <w:p w14:paraId="14030CD3" w14:textId="77777777"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VUAS patents</w:t>
            </w:r>
          </w:p>
          <w:p w14:paraId="2C05DC42" w14:textId="7BB2C380" w:rsidR="00093893" w:rsidRPr="004B31BC" w:rsidRDefault="00093893" w:rsidP="009B2232">
            <w:pPr>
              <w:rPr>
                <w:rFonts w:ascii="Times New Roman" w:hAnsi="Times New Roman" w:cs="Times New Roman"/>
                <w:bCs/>
                <w:sz w:val="18"/>
                <w:szCs w:val="18"/>
              </w:rPr>
            </w:pPr>
          </w:p>
        </w:tc>
        <w:tc>
          <w:tcPr>
            <w:tcW w:w="1775" w:type="dxa"/>
          </w:tcPr>
          <w:p w14:paraId="77DFAB16" w14:textId="3D66F9F6"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0</w:t>
            </w:r>
          </w:p>
        </w:tc>
        <w:tc>
          <w:tcPr>
            <w:tcW w:w="1682" w:type="dxa"/>
          </w:tcPr>
          <w:p w14:paraId="5AB36666" w14:textId="329031C1"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1744" w:type="dxa"/>
          </w:tcPr>
          <w:p w14:paraId="2F6C3730" w14:textId="60D1755B"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r>
      <w:tr w:rsidR="00093893" w:rsidRPr="004B31BC" w14:paraId="0603773A" w14:textId="4A94C1D7" w:rsidTr="00007AFA">
        <w:tc>
          <w:tcPr>
            <w:tcW w:w="813" w:type="dxa"/>
          </w:tcPr>
          <w:p w14:paraId="5D320779" w14:textId="3A4ADCCD"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14.</w:t>
            </w:r>
          </w:p>
        </w:tc>
        <w:tc>
          <w:tcPr>
            <w:tcW w:w="1894" w:type="dxa"/>
          </w:tcPr>
          <w:p w14:paraId="635583F2" w14:textId="5E8FFF65"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Attracted funding in research projects per FTE</w:t>
            </w:r>
          </w:p>
        </w:tc>
        <w:tc>
          <w:tcPr>
            <w:tcW w:w="1775" w:type="dxa"/>
          </w:tcPr>
          <w:p w14:paraId="62B3D6B2" w14:textId="5545AFA4"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125,000</w:t>
            </w:r>
          </w:p>
        </w:tc>
        <w:tc>
          <w:tcPr>
            <w:tcW w:w="1682" w:type="dxa"/>
          </w:tcPr>
          <w:p w14:paraId="28404734" w14:textId="6D6FFA45"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130,000</w:t>
            </w:r>
          </w:p>
        </w:tc>
        <w:tc>
          <w:tcPr>
            <w:tcW w:w="1744" w:type="dxa"/>
          </w:tcPr>
          <w:p w14:paraId="44F855E1" w14:textId="7BE12525"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150,000</w:t>
            </w:r>
          </w:p>
        </w:tc>
      </w:tr>
      <w:tr w:rsidR="00093893" w:rsidRPr="004B31BC" w14:paraId="618B98BB" w14:textId="0C7B5EC9" w:rsidTr="00007AFA">
        <w:tc>
          <w:tcPr>
            <w:tcW w:w="813" w:type="dxa"/>
          </w:tcPr>
          <w:p w14:paraId="14D5C07E" w14:textId="65057BD6"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15.</w:t>
            </w:r>
          </w:p>
        </w:tc>
        <w:tc>
          <w:tcPr>
            <w:tcW w:w="1894" w:type="dxa"/>
          </w:tcPr>
          <w:p w14:paraId="6746691A" w14:textId="43826911" w:rsidR="00093893" w:rsidRPr="004B31BC" w:rsidRDefault="00093893" w:rsidP="009B2232">
            <w:pPr>
              <w:pStyle w:val="NoSpacing"/>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Revenue from the implementation of contract research</w:t>
            </w:r>
          </w:p>
        </w:tc>
        <w:tc>
          <w:tcPr>
            <w:tcW w:w="1775" w:type="dxa"/>
          </w:tcPr>
          <w:p w14:paraId="133B07A7" w14:textId="7D057ED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664,228</w:t>
            </w:r>
          </w:p>
        </w:tc>
        <w:tc>
          <w:tcPr>
            <w:tcW w:w="1682" w:type="dxa"/>
          </w:tcPr>
          <w:p w14:paraId="5AA15926" w14:textId="56E13F13"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700,000</w:t>
            </w:r>
          </w:p>
        </w:tc>
        <w:tc>
          <w:tcPr>
            <w:tcW w:w="1744" w:type="dxa"/>
          </w:tcPr>
          <w:p w14:paraId="7AE5EB94" w14:textId="1A3DA4BB"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750,000</w:t>
            </w:r>
          </w:p>
        </w:tc>
      </w:tr>
      <w:tr w:rsidR="00093893" w:rsidRPr="004B31BC" w14:paraId="60FAB9DF" w14:textId="2DA4E2A7" w:rsidTr="00007AFA">
        <w:tc>
          <w:tcPr>
            <w:tcW w:w="813" w:type="dxa"/>
          </w:tcPr>
          <w:p w14:paraId="72B13BAF" w14:textId="1E6CB901"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16.</w:t>
            </w:r>
          </w:p>
        </w:tc>
        <w:tc>
          <w:tcPr>
            <w:tcW w:w="1894" w:type="dxa"/>
          </w:tcPr>
          <w:p w14:paraId="144BA050" w14:textId="49E551D4" w:rsidR="00093893" w:rsidRPr="004B31BC" w:rsidRDefault="00093893" w:rsidP="009B2232">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Annual science base funding attracted by VUAS</w:t>
            </w:r>
          </w:p>
        </w:tc>
        <w:tc>
          <w:tcPr>
            <w:tcW w:w="1775" w:type="dxa"/>
          </w:tcPr>
          <w:p w14:paraId="3451DABB" w14:textId="7D811F2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267,165</w:t>
            </w:r>
          </w:p>
        </w:tc>
        <w:tc>
          <w:tcPr>
            <w:tcW w:w="1682" w:type="dxa"/>
          </w:tcPr>
          <w:p w14:paraId="4340FE37" w14:textId="05DAE07F"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+48%</w:t>
            </w:r>
          </w:p>
        </w:tc>
        <w:tc>
          <w:tcPr>
            <w:tcW w:w="1744" w:type="dxa"/>
          </w:tcPr>
          <w:p w14:paraId="2F656C5B" w14:textId="0914F36C" w:rsidR="00093893" w:rsidRPr="004B31BC" w:rsidRDefault="00093893" w:rsidP="009B223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+84%</w:t>
            </w:r>
          </w:p>
        </w:tc>
      </w:tr>
      <w:tr w:rsidR="00093893" w:rsidRPr="004B31BC" w14:paraId="55B2F957" w14:textId="45EDE4D9" w:rsidTr="00007AFA">
        <w:tc>
          <w:tcPr>
            <w:tcW w:w="813" w:type="dxa"/>
          </w:tcPr>
          <w:p w14:paraId="465C1A46" w14:textId="4C02234B" w:rsidR="00093893" w:rsidRPr="004B31BC" w:rsidRDefault="00093893" w:rsidP="006D560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17.</w:t>
            </w:r>
          </w:p>
        </w:tc>
        <w:tc>
          <w:tcPr>
            <w:tcW w:w="1894" w:type="dxa"/>
          </w:tcPr>
          <w:p w14:paraId="5668C885" w14:textId="5D9640DD" w:rsidR="00093893" w:rsidRPr="004B31BC" w:rsidRDefault="00093893" w:rsidP="006D5602">
            <w:pPr>
              <w:rPr>
                <w:rFonts w:ascii="Times New Roman" w:hAnsi="Times New Roman" w:cs="Times New Roman"/>
                <w:sz w:val="18"/>
                <w:szCs w:val="18"/>
              </w:rPr>
            </w:pPr>
            <w:r w:rsidRPr="004B31BC">
              <w:rPr>
                <w:rFonts w:ascii="Times New Roman" w:eastAsia="Times New Roman" w:hAnsi="Times New Roman" w:cs="Times New Roman"/>
                <w:sz w:val="18"/>
                <w:szCs w:val="18"/>
                <w:lang w:bidi="en-GB"/>
              </w:rPr>
              <w:t>Amount paid in labour taxes for scientific staff as % of science base funding</w:t>
            </w:r>
          </w:p>
        </w:tc>
        <w:tc>
          <w:tcPr>
            <w:tcW w:w="1775" w:type="dxa"/>
          </w:tcPr>
          <w:p w14:paraId="0CE16F09" w14:textId="6843429D" w:rsidR="00093893" w:rsidRPr="004B31BC" w:rsidRDefault="00093893" w:rsidP="006D560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150%</w:t>
            </w:r>
          </w:p>
        </w:tc>
        <w:tc>
          <w:tcPr>
            <w:tcW w:w="1682" w:type="dxa"/>
          </w:tcPr>
          <w:p w14:paraId="3F6D6225" w14:textId="4A4AFB39" w:rsidR="00093893" w:rsidRPr="004B31BC" w:rsidRDefault="00093893" w:rsidP="006D560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 or higher</w:t>
            </w:r>
          </w:p>
        </w:tc>
        <w:tc>
          <w:tcPr>
            <w:tcW w:w="1744" w:type="dxa"/>
          </w:tcPr>
          <w:p w14:paraId="625AEFEB" w14:textId="2660AEC6" w:rsidR="00093893" w:rsidRPr="004B31BC" w:rsidRDefault="00093893" w:rsidP="006D5602">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 or higher</w:t>
            </w:r>
          </w:p>
        </w:tc>
      </w:tr>
    </w:tbl>
    <w:p w14:paraId="1E746CEE" w14:textId="4F90E124" w:rsidR="004250DC" w:rsidRPr="004B31BC" w:rsidRDefault="004250DC" w:rsidP="004250DC">
      <w:pPr>
        <w:rPr>
          <w:rFonts w:ascii="Times New Roman" w:hAnsi="Times New Roman" w:cs="Times New Roman"/>
          <w:bCs/>
        </w:rPr>
      </w:pPr>
    </w:p>
    <w:p w14:paraId="5F738B3D" w14:textId="241E2598" w:rsidR="004250DC" w:rsidRPr="004B31BC" w:rsidRDefault="00B14851" w:rsidP="004250DC">
      <w:pPr>
        <w:rPr>
          <w:rFonts w:ascii="Times New Roman" w:hAnsi="Times New Roman" w:cs="Times New Roman"/>
          <w:b/>
        </w:rPr>
      </w:pPr>
      <w:r w:rsidRPr="004B31BC">
        <w:rPr>
          <w:rFonts w:ascii="Times New Roman" w:eastAsia="Times New Roman" w:hAnsi="Times New Roman" w:cs="Times New Roman"/>
          <w:b/>
          <w:lang w:bidi="en-GB"/>
        </w:rPr>
        <w:t>(SP3) Fostering innovation for economic growth</w:t>
      </w:r>
    </w:p>
    <w:tbl>
      <w:tblPr>
        <w:tblStyle w:val="TableGrid"/>
        <w:tblW w:w="0" w:type="auto"/>
        <w:tblLook w:val="04A0" w:firstRow="1" w:lastRow="0" w:firstColumn="1" w:lastColumn="0" w:noHBand="0" w:noVBand="1"/>
      </w:tblPr>
      <w:tblGrid>
        <w:gridCol w:w="805"/>
        <w:gridCol w:w="2066"/>
        <w:gridCol w:w="2376"/>
        <w:gridCol w:w="1245"/>
        <w:gridCol w:w="1321"/>
      </w:tblGrid>
      <w:tr w:rsidR="00093893" w:rsidRPr="004B31BC" w14:paraId="0B77DDB7" w14:textId="5AF8660A" w:rsidTr="00386748">
        <w:tc>
          <w:tcPr>
            <w:tcW w:w="805" w:type="dxa"/>
          </w:tcPr>
          <w:p w14:paraId="6EB18B02"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lastRenderedPageBreak/>
              <w:t>No.</w:t>
            </w:r>
          </w:p>
        </w:tc>
        <w:tc>
          <w:tcPr>
            <w:tcW w:w="2066" w:type="dxa"/>
          </w:tcPr>
          <w:p w14:paraId="2C2EC27D"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Indicator</w:t>
            </w:r>
          </w:p>
        </w:tc>
        <w:tc>
          <w:tcPr>
            <w:tcW w:w="2376" w:type="dxa"/>
          </w:tcPr>
          <w:p w14:paraId="18E80B81"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Baseline (reference) value (2022)</w:t>
            </w:r>
          </w:p>
        </w:tc>
        <w:tc>
          <w:tcPr>
            <w:tcW w:w="1245" w:type="dxa"/>
          </w:tcPr>
          <w:p w14:paraId="190E2264"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2026</w:t>
            </w:r>
          </w:p>
        </w:tc>
        <w:tc>
          <w:tcPr>
            <w:tcW w:w="1321" w:type="dxa"/>
          </w:tcPr>
          <w:p w14:paraId="4E4A1797"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2028</w:t>
            </w:r>
          </w:p>
        </w:tc>
      </w:tr>
      <w:tr w:rsidR="00093893" w:rsidRPr="004B31BC" w14:paraId="774DD727" w14:textId="7A8E0260" w:rsidTr="00386748">
        <w:tc>
          <w:tcPr>
            <w:tcW w:w="805" w:type="dxa"/>
          </w:tcPr>
          <w:p w14:paraId="10817180" w14:textId="77777777" w:rsidR="00093893" w:rsidRPr="004B31BC" w:rsidRDefault="00093893" w:rsidP="008B548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2066" w:type="dxa"/>
          </w:tcPr>
          <w:p w14:paraId="50EC01EF" w14:textId="5A4057B6"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VUAS staff, students</w:t>
            </w:r>
            <w:proofErr w:type="gramStart"/>
            <w:r w:rsidRPr="004B31BC">
              <w:rPr>
                <w:rFonts w:ascii="Times New Roman" w:eastAsia="Times New Roman" w:hAnsi="Times New Roman" w:cs="Times New Roman"/>
                <w:sz w:val="18"/>
                <w:szCs w:val="18"/>
                <w:lang w:bidi="en-GB"/>
              </w:rPr>
              <w:t>’,</w:t>
            </w:r>
            <w:proofErr w:type="gramEnd"/>
            <w:r w:rsidRPr="004B31BC">
              <w:rPr>
                <w:rFonts w:ascii="Times New Roman" w:eastAsia="Times New Roman" w:hAnsi="Times New Roman" w:cs="Times New Roman"/>
                <w:sz w:val="18"/>
                <w:szCs w:val="18"/>
                <w:lang w:bidi="en-GB"/>
              </w:rPr>
              <w:t xml:space="preserve"> cooperation partners’ assessment on changes in the culture of innovation and entrepreneurship at VUAS using HEInnovate tool</w:t>
            </w:r>
          </w:p>
        </w:tc>
        <w:tc>
          <w:tcPr>
            <w:tcW w:w="2376" w:type="dxa"/>
          </w:tcPr>
          <w:p w14:paraId="3636D64A"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HEI Innovate tool data:</w:t>
            </w:r>
          </w:p>
          <w:p w14:paraId="70C79685"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Governance – 3.3 (out of 5)</w:t>
            </w:r>
          </w:p>
          <w:p w14:paraId="33E661A8"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Organisational capacity – 3.2 (out of 5)</w:t>
            </w:r>
          </w:p>
          <w:p w14:paraId="283D2EE4"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Entrepreneurship training – 3.5 (out of 5)</w:t>
            </w:r>
          </w:p>
          <w:p w14:paraId="4E3CB7E5"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Support to businesses – 2.9 (out of 5)</w:t>
            </w:r>
          </w:p>
          <w:p w14:paraId="0A67A895" w14:textId="6CBC7E25"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Digital transformation – 2.9 (out of 5)</w:t>
            </w:r>
            <w:r w:rsidRPr="004B31BC">
              <w:rPr>
                <w:rStyle w:val="FootnoteReference"/>
                <w:rFonts w:ascii="Times New Roman" w:eastAsia="Times New Roman" w:hAnsi="Times New Roman" w:cs="Times New Roman"/>
                <w:sz w:val="18"/>
                <w:szCs w:val="18"/>
                <w:lang w:bidi="en-GB"/>
              </w:rPr>
              <w:footnoteReference w:id="10"/>
            </w:r>
          </w:p>
          <w:p w14:paraId="45BB0E2E" w14:textId="7777777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Knowledge sharing and cooperation – 4 (out of 5)</w:t>
            </w:r>
          </w:p>
          <w:p w14:paraId="341BE170" w14:textId="7280DCA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Internationalisation – 3.9 (out of 5)</w:t>
            </w:r>
          </w:p>
          <w:p w14:paraId="0912FDC7" w14:textId="2CA460A7" w:rsidR="00093893" w:rsidRPr="004B31BC" w:rsidRDefault="00093893" w:rsidP="00CB0EC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Impact evaluation – 2.1 (out of 5)</w:t>
            </w:r>
          </w:p>
        </w:tc>
        <w:tc>
          <w:tcPr>
            <w:tcW w:w="1245" w:type="dxa"/>
          </w:tcPr>
          <w:p w14:paraId="389E6780" w14:textId="08005BE5" w:rsidR="00093893" w:rsidRPr="004B31BC" w:rsidRDefault="00093893" w:rsidP="008B548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+25% increase for all indicators</w:t>
            </w:r>
          </w:p>
        </w:tc>
        <w:tc>
          <w:tcPr>
            <w:tcW w:w="1321" w:type="dxa"/>
          </w:tcPr>
          <w:p w14:paraId="2FF579C9" w14:textId="12502CA6" w:rsidR="00093893" w:rsidRPr="004B31BC" w:rsidRDefault="00093893" w:rsidP="008B548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+45% increase for all indicators</w:t>
            </w:r>
          </w:p>
        </w:tc>
      </w:tr>
      <w:tr w:rsidR="00093893" w:rsidRPr="004B31BC" w14:paraId="278BB08A" w14:textId="77777777" w:rsidTr="00386748">
        <w:tc>
          <w:tcPr>
            <w:tcW w:w="805" w:type="dxa"/>
          </w:tcPr>
          <w:p w14:paraId="6629199E" w14:textId="44DFA92B"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2066" w:type="dxa"/>
          </w:tcPr>
          <w:p w14:paraId="51C8AEAB" w14:textId="2134E92E"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core employees at the VUAS Sustainability Open Innovation Centre</w:t>
            </w:r>
          </w:p>
        </w:tc>
        <w:tc>
          <w:tcPr>
            <w:tcW w:w="2376" w:type="dxa"/>
          </w:tcPr>
          <w:p w14:paraId="1AE1C205" w14:textId="20AE1AB9"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245" w:type="dxa"/>
          </w:tcPr>
          <w:p w14:paraId="61DD02DF" w14:textId="0755E2EC"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1321" w:type="dxa"/>
          </w:tcPr>
          <w:p w14:paraId="76C402AB" w14:textId="4B80B9BB"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r>
      <w:tr w:rsidR="00093893" w:rsidRPr="004B31BC" w14:paraId="16B57BBB" w14:textId="77777777" w:rsidTr="00386748">
        <w:tc>
          <w:tcPr>
            <w:tcW w:w="805" w:type="dxa"/>
          </w:tcPr>
          <w:p w14:paraId="52DE6C4B" w14:textId="2411B5FE"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2066" w:type="dxa"/>
          </w:tcPr>
          <w:p w14:paraId="39ED6837" w14:textId="284183FF"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training events organised for VUAS staff and students on innovation creation</w:t>
            </w:r>
          </w:p>
        </w:tc>
        <w:tc>
          <w:tcPr>
            <w:tcW w:w="2376" w:type="dxa"/>
          </w:tcPr>
          <w:p w14:paraId="63C3E031" w14:textId="2FE79471"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 separately</w:t>
            </w:r>
          </w:p>
        </w:tc>
        <w:tc>
          <w:tcPr>
            <w:tcW w:w="1245" w:type="dxa"/>
          </w:tcPr>
          <w:p w14:paraId="6C7CAC50" w14:textId="4FF9E3D7"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1321" w:type="dxa"/>
          </w:tcPr>
          <w:p w14:paraId="05EB6437" w14:textId="701A1B73"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r>
      <w:tr w:rsidR="00093893" w:rsidRPr="004B31BC" w14:paraId="7124B199" w14:textId="77777777" w:rsidTr="00386748">
        <w:tc>
          <w:tcPr>
            <w:tcW w:w="805" w:type="dxa"/>
          </w:tcPr>
          <w:p w14:paraId="713E4517" w14:textId="567F94C9"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2066" w:type="dxa"/>
          </w:tcPr>
          <w:p w14:paraId="7CED88A6" w14:textId="2E1D4E54" w:rsidR="00093893" w:rsidRPr="004B31BC" w:rsidRDefault="00093893" w:rsidP="00E32C19">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Innovation support for entrepreneurs in addressing sustainability challenges – number of regional level events per year with the participation of VUAS</w:t>
            </w:r>
            <w:r w:rsidRPr="004B31BC">
              <w:rPr>
                <w:rStyle w:val="FootnoteReference"/>
                <w:rFonts w:ascii="Times New Roman" w:eastAsia="Times New Roman" w:hAnsi="Times New Roman" w:cs="Times New Roman"/>
                <w:sz w:val="18"/>
                <w:szCs w:val="18"/>
                <w:lang w:bidi="en-GB"/>
              </w:rPr>
              <w:footnoteReference w:id="11"/>
            </w:r>
            <w:r w:rsidRPr="004B31BC">
              <w:rPr>
                <w:rFonts w:ascii="Times New Roman" w:eastAsia="Times New Roman" w:hAnsi="Times New Roman" w:cs="Times New Roman"/>
                <w:sz w:val="18"/>
                <w:szCs w:val="18"/>
                <w:lang w:bidi="en-GB"/>
              </w:rPr>
              <w:t xml:space="preserve"> </w:t>
            </w:r>
          </w:p>
        </w:tc>
        <w:tc>
          <w:tcPr>
            <w:tcW w:w="2376" w:type="dxa"/>
          </w:tcPr>
          <w:p w14:paraId="3FA04DE7" w14:textId="6F385D90"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245" w:type="dxa"/>
          </w:tcPr>
          <w:p w14:paraId="03D96BAA" w14:textId="606A59C4"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1321" w:type="dxa"/>
          </w:tcPr>
          <w:p w14:paraId="47041CF1" w14:textId="6B02A92A"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15</w:t>
            </w:r>
          </w:p>
        </w:tc>
      </w:tr>
      <w:tr w:rsidR="00093893" w:rsidRPr="004B31BC" w14:paraId="10FFCB6A" w14:textId="77777777" w:rsidTr="00386748">
        <w:tc>
          <w:tcPr>
            <w:tcW w:w="805" w:type="dxa"/>
          </w:tcPr>
          <w:p w14:paraId="6AE1D743" w14:textId="777BBB3F"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2066" w:type="dxa"/>
          </w:tcPr>
          <w:p w14:paraId="750C114F" w14:textId="13EA2E58" w:rsidR="00093893" w:rsidRPr="004B31BC" w:rsidRDefault="00093893" w:rsidP="00E32C19">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Innovation support in addressing sustainability challenges – number of international level events per year</w:t>
            </w:r>
          </w:p>
        </w:tc>
        <w:tc>
          <w:tcPr>
            <w:tcW w:w="2376" w:type="dxa"/>
          </w:tcPr>
          <w:p w14:paraId="6B00FA29" w14:textId="5E7AEEEE"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245" w:type="dxa"/>
          </w:tcPr>
          <w:p w14:paraId="1F89D77B" w14:textId="2D2D0338"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1321" w:type="dxa"/>
          </w:tcPr>
          <w:p w14:paraId="061C4268" w14:textId="32E13E41"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r>
      <w:tr w:rsidR="00093893" w:rsidRPr="004B31BC" w14:paraId="31CB838B" w14:textId="77777777" w:rsidTr="00386748">
        <w:tc>
          <w:tcPr>
            <w:tcW w:w="805" w:type="dxa"/>
          </w:tcPr>
          <w:p w14:paraId="00EAFCB8" w14:textId="60CB4856"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c>
          <w:tcPr>
            <w:tcW w:w="2066" w:type="dxa"/>
          </w:tcPr>
          <w:p w14:paraId="51EDCA87" w14:textId="5605F3C3" w:rsidR="00093893" w:rsidRPr="004B31BC" w:rsidRDefault="00093893" w:rsidP="006E1F3E">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VUAS supported start-ups that involve students, employees</w:t>
            </w:r>
          </w:p>
        </w:tc>
        <w:tc>
          <w:tcPr>
            <w:tcW w:w="2376" w:type="dxa"/>
          </w:tcPr>
          <w:p w14:paraId="6B0FE852" w14:textId="77777777"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p w14:paraId="2A7F72EA" w14:textId="77777777" w:rsidR="00093893" w:rsidRPr="004B31BC" w:rsidRDefault="00093893" w:rsidP="00554888">
            <w:pPr>
              <w:rPr>
                <w:rFonts w:ascii="Times New Roman" w:hAnsi="Times New Roman" w:cs="Times New Roman"/>
                <w:bCs/>
                <w:sz w:val="18"/>
                <w:szCs w:val="18"/>
              </w:rPr>
            </w:pPr>
          </w:p>
        </w:tc>
        <w:tc>
          <w:tcPr>
            <w:tcW w:w="1245" w:type="dxa"/>
          </w:tcPr>
          <w:p w14:paraId="76684017" w14:textId="5C507A63"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1321" w:type="dxa"/>
          </w:tcPr>
          <w:p w14:paraId="186F9E54" w14:textId="167417B0"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r>
      <w:tr w:rsidR="00093893" w:rsidRPr="004B31BC" w14:paraId="08EB90B1" w14:textId="77777777" w:rsidTr="00386748">
        <w:tc>
          <w:tcPr>
            <w:tcW w:w="805" w:type="dxa"/>
          </w:tcPr>
          <w:p w14:paraId="1FCF30A5" w14:textId="71A2ED2C"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c>
          <w:tcPr>
            <w:tcW w:w="2066" w:type="dxa"/>
          </w:tcPr>
          <w:p w14:paraId="6A89DDB7" w14:textId="31471FF9"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VUAS established or VUAS participation in at least one Centre of Excellence with partners according to RIS3 areas</w:t>
            </w:r>
            <w:r w:rsidRPr="004B31BC">
              <w:rPr>
                <w:rStyle w:val="FootnoteReference"/>
                <w:rFonts w:ascii="Times New Roman" w:eastAsia="Times New Roman" w:hAnsi="Times New Roman" w:cs="Times New Roman"/>
                <w:sz w:val="18"/>
                <w:szCs w:val="18"/>
                <w:lang w:bidi="en-GB"/>
              </w:rPr>
              <w:footnoteReference w:id="12"/>
            </w:r>
          </w:p>
        </w:tc>
        <w:tc>
          <w:tcPr>
            <w:tcW w:w="2376" w:type="dxa"/>
          </w:tcPr>
          <w:p w14:paraId="460BA307" w14:textId="78CA7418"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245" w:type="dxa"/>
          </w:tcPr>
          <w:p w14:paraId="477A0C73" w14:textId="09D4A626"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1321" w:type="dxa"/>
          </w:tcPr>
          <w:p w14:paraId="303C6781" w14:textId="3DF6A2CC"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r>
      <w:tr w:rsidR="00093893" w:rsidRPr="004B31BC" w14:paraId="056A0F25" w14:textId="77777777" w:rsidTr="00386748">
        <w:tc>
          <w:tcPr>
            <w:tcW w:w="805" w:type="dxa"/>
          </w:tcPr>
          <w:p w14:paraId="53391774" w14:textId="296607F2"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c>
          <w:tcPr>
            <w:tcW w:w="2066" w:type="dxa"/>
          </w:tcPr>
          <w:p w14:paraId="50459D93" w14:textId="5FF49C06"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entries in the VUAS Intellectual Property Database</w:t>
            </w:r>
          </w:p>
        </w:tc>
        <w:tc>
          <w:tcPr>
            <w:tcW w:w="2376" w:type="dxa"/>
          </w:tcPr>
          <w:p w14:paraId="19BAE17A" w14:textId="46127635"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245" w:type="dxa"/>
          </w:tcPr>
          <w:p w14:paraId="3168CD54" w14:textId="61EADDD5"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c>
          <w:tcPr>
            <w:tcW w:w="1321" w:type="dxa"/>
          </w:tcPr>
          <w:p w14:paraId="1C99D859" w14:textId="445987AB"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r>
      <w:tr w:rsidR="00093893" w:rsidRPr="004B31BC" w14:paraId="14DEE1C6" w14:textId="1446B316" w:rsidTr="00386748">
        <w:tc>
          <w:tcPr>
            <w:tcW w:w="805" w:type="dxa"/>
          </w:tcPr>
          <w:p w14:paraId="0043E9C9" w14:textId="085068A7"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w:t>
            </w:r>
          </w:p>
        </w:tc>
        <w:tc>
          <w:tcPr>
            <w:tcW w:w="2066" w:type="dxa"/>
          </w:tcPr>
          <w:p w14:paraId="486C65D0" w14:textId="4D4DBBE6"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Funding attracted for commercialisation of science, commercialisation of </w:t>
            </w:r>
            <w:r w:rsidRPr="004B31BC">
              <w:rPr>
                <w:rFonts w:ascii="Times New Roman" w:eastAsia="Times New Roman" w:hAnsi="Times New Roman" w:cs="Times New Roman"/>
                <w:sz w:val="18"/>
                <w:szCs w:val="18"/>
                <w:lang w:bidi="en-GB"/>
              </w:rPr>
              <w:lastRenderedPageBreak/>
              <w:t>research results and development of new products and services per year</w:t>
            </w:r>
          </w:p>
        </w:tc>
        <w:tc>
          <w:tcPr>
            <w:tcW w:w="2376" w:type="dxa"/>
          </w:tcPr>
          <w:p w14:paraId="018AB356" w14:textId="3A2E4EEE"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lastRenderedPageBreak/>
              <w:t>-</w:t>
            </w:r>
          </w:p>
        </w:tc>
        <w:tc>
          <w:tcPr>
            <w:tcW w:w="1245" w:type="dxa"/>
          </w:tcPr>
          <w:p w14:paraId="410E92C7" w14:textId="72FCAA23"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30,000</w:t>
            </w:r>
          </w:p>
        </w:tc>
        <w:tc>
          <w:tcPr>
            <w:tcW w:w="1321" w:type="dxa"/>
          </w:tcPr>
          <w:p w14:paraId="6721C065" w14:textId="2DE0DA7B" w:rsidR="00093893" w:rsidRPr="004B31BC" w:rsidRDefault="00093893" w:rsidP="00554888">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EUR 70,000</w:t>
            </w:r>
          </w:p>
        </w:tc>
      </w:tr>
    </w:tbl>
    <w:p w14:paraId="281A9209" w14:textId="014B442E" w:rsidR="004250DC" w:rsidRPr="004B31BC" w:rsidRDefault="004250DC" w:rsidP="004250DC">
      <w:pPr>
        <w:rPr>
          <w:rFonts w:ascii="Times New Roman" w:hAnsi="Times New Roman" w:cs="Times New Roman"/>
          <w:b/>
          <w:bCs/>
        </w:rPr>
      </w:pPr>
    </w:p>
    <w:p w14:paraId="2BF2CD3E" w14:textId="0687BB40" w:rsidR="0044379C" w:rsidRPr="004B31BC" w:rsidRDefault="00282930" w:rsidP="004250DC">
      <w:pPr>
        <w:rPr>
          <w:rFonts w:ascii="Times New Roman" w:hAnsi="Times New Roman" w:cs="Times New Roman"/>
          <w:highlight w:val="green"/>
        </w:rPr>
      </w:pPr>
      <w:r w:rsidRPr="004B31BC">
        <w:rPr>
          <w:rFonts w:ascii="Times New Roman" w:eastAsia="Times New Roman" w:hAnsi="Times New Roman" w:cs="Times New Roman"/>
          <w:b/>
          <w:lang w:bidi="en-GB"/>
        </w:rPr>
        <w:t xml:space="preserve">(SP4) Organisational development: key performance indicators </w:t>
      </w:r>
    </w:p>
    <w:tbl>
      <w:tblPr>
        <w:tblStyle w:val="TableGrid"/>
        <w:tblW w:w="0" w:type="auto"/>
        <w:tblLook w:val="04A0" w:firstRow="1" w:lastRow="0" w:firstColumn="1" w:lastColumn="0" w:noHBand="0" w:noVBand="1"/>
      </w:tblPr>
      <w:tblGrid>
        <w:gridCol w:w="820"/>
        <w:gridCol w:w="2317"/>
        <w:gridCol w:w="1668"/>
        <w:gridCol w:w="1399"/>
        <w:gridCol w:w="1503"/>
      </w:tblGrid>
      <w:tr w:rsidR="00093893" w:rsidRPr="004B31BC" w14:paraId="001DEF83" w14:textId="340CD85B" w:rsidTr="00587863">
        <w:tc>
          <w:tcPr>
            <w:tcW w:w="820" w:type="dxa"/>
          </w:tcPr>
          <w:p w14:paraId="293D6F59"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No.</w:t>
            </w:r>
          </w:p>
        </w:tc>
        <w:tc>
          <w:tcPr>
            <w:tcW w:w="2317" w:type="dxa"/>
          </w:tcPr>
          <w:p w14:paraId="34E566ED"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Indicator</w:t>
            </w:r>
          </w:p>
        </w:tc>
        <w:tc>
          <w:tcPr>
            <w:tcW w:w="1668" w:type="dxa"/>
          </w:tcPr>
          <w:p w14:paraId="5FAA5169"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Baseline (reference) value (2022)</w:t>
            </w:r>
          </w:p>
        </w:tc>
        <w:tc>
          <w:tcPr>
            <w:tcW w:w="1399" w:type="dxa"/>
          </w:tcPr>
          <w:p w14:paraId="240215A5"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2026</w:t>
            </w:r>
          </w:p>
        </w:tc>
        <w:tc>
          <w:tcPr>
            <w:tcW w:w="1503" w:type="dxa"/>
          </w:tcPr>
          <w:p w14:paraId="7F050F03" w14:textId="77777777" w:rsidR="00093893" w:rsidRPr="004B31BC" w:rsidRDefault="00093893" w:rsidP="004250DC">
            <w:pPr>
              <w:rPr>
                <w:rFonts w:ascii="Times New Roman" w:hAnsi="Times New Roman" w:cs="Times New Roman"/>
                <w:b/>
                <w:bCs/>
                <w:sz w:val="18"/>
                <w:szCs w:val="18"/>
              </w:rPr>
            </w:pPr>
            <w:r w:rsidRPr="004B31BC">
              <w:rPr>
                <w:rFonts w:ascii="Times New Roman" w:eastAsia="Times New Roman" w:hAnsi="Times New Roman" w:cs="Times New Roman"/>
                <w:b/>
                <w:sz w:val="18"/>
                <w:szCs w:val="18"/>
                <w:lang w:bidi="en-GB"/>
              </w:rPr>
              <w:t>Value 2028</w:t>
            </w:r>
          </w:p>
        </w:tc>
      </w:tr>
      <w:tr w:rsidR="00093893" w:rsidRPr="004B31BC" w14:paraId="0A94DBAF" w14:textId="5F741EE3" w:rsidTr="00587863">
        <w:tc>
          <w:tcPr>
            <w:tcW w:w="820" w:type="dxa"/>
          </w:tcPr>
          <w:p w14:paraId="177A2D2A" w14:textId="77777777"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w:t>
            </w:r>
          </w:p>
        </w:tc>
        <w:tc>
          <w:tcPr>
            <w:tcW w:w="2317" w:type="dxa"/>
          </w:tcPr>
          <w:p w14:paraId="45235D0E" w14:textId="1C64A1A7" w:rsidR="00093893" w:rsidRPr="004B31BC" w:rsidRDefault="00093893" w:rsidP="006B647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Staff satisfied with VUAS as a workplace, % out of total staff (from 2023: work environment, workload, governance, remuneration, career opportunities, internal communication, inter-departmental cooperation)</w:t>
            </w:r>
          </w:p>
        </w:tc>
        <w:tc>
          <w:tcPr>
            <w:tcW w:w="1668" w:type="dxa"/>
          </w:tcPr>
          <w:p w14:paraId="78B5BE27" w14:textId="1ECF7E24"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w:t>
            </w:r>
          </w:p>
        </w:tc>
        <w:tc>
          <w:tcPr>
            <w:tcW w:w="1399" w:type="dxa"/>
          </w:tcPr>
          <w:p w14:paraId="6F4CC8F0" w14:textId="45BCE259"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≥15% increase </w:t>
            </w:r>
          </w:p>
        </w:tc>
        <w:tc>
          <w:tcPr>
            <w:tcW w:w="1503" w:type="dxa"/>
          </w:tcPr>
          <w:p w14:paraId="6FC5993E" w14:textId="26D8E2F0"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 increase</w:t>
            </w:r>
          </w:p>
        </w:tc>
      </w:tr>
      <w:tr w:rsidR="00093893" w:rsidRPr="004B31BC" w14:paraId="1254425F" w14:textId="77777777" w:rsidTr="00587863">
        <w:tc>
          <w:tcPr>
            <w:tcW w:w="820" w:type="dxa"/>
          </w:tcPr>
          <w:p w14:paraId="5D275E3A" w14:textId="1368EBA3"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w:t>
            </w:r>
          </w:p>
        </w:tc>
        <w:tc>
          <w:tcPr>
            <w:tcW w:w="2317" w:type="dxa"/>
          </w:tcPr>
          <w:p w14:paraId="4A56B781" w14:textId="7CC31FBE" w:rsidR="00093893" w:rsidRPr="004B31BC" w:rsidRDefault="00093893" w:rsidP="006B647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Assessment of VUAS as a cooperation partner (criterion </w:t>
            </w:r>
            <w:proofErr w:type="gramStart"/>
            <w:r w:rsidRPr="004B31BC">
              <w:rPr>
                <w:rFonts w:ascii="Times New Roman" w:eastAsia="Times New Roman" w:hAnsi="Times New Roman" w:cs="Times New Roman"/>
                <w:sz w:val="18"/>
                <w:szCs w:val="18"/>
                <w:lang w:bidi="en-GB"/>
              </w:rPr>
              <w:t>5</w:t>
            </w:r>
            <w:proofErr w:type="gramEnd"/>
            <w:r w:rsidRPr="004B31BC">
              <w:rPr>
                <w:rFonts w:ascii="Times New Roman" w:eastAsia="Times New Roman" w:hAnsi="Times New Roman" w:cs="Times New Roman"/>
                <w:sz w:val="18"/>
                <w:szCs w:val="18"/>
                <w:lang w:bidi="en-GB"/>
              </w:rPr>
              <w:t xml:space="preserve"> in HEI Innovate tool)</w:t>
            </w:r>
          </w:p>
        </w:tc>
        <w:tc>
          <w:tcPr>
            <w:tcW w:w="1668" w:type="dxa"/>
          </w:tcPr>
          <w:p w14:paraId="7BCAA0EF" w14:textId="1B49B507"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2.1</w:t>
            </w:r>
          </w:p>
        </w:tc>
        <w:tc>
          <w:tcPr>
            <w:tcW w:w="1399" w:type="dxa"/>
          </w:tcPr>
          <w:p w14:paraId="278CDF32" w14:textId="76963482"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2.8</w:t>
            </w:r>
          </w:p>
        </w:tc>
        <w:tc>
          <w:tcPr>
            <w:tcW w:w="1503" w:type="dxa"/>
          </w:tcPr>
          <w:p w14:paraId="625B4A11" w14:textId="6075DA48" w:rsidR="00093893" w:rsidRPr="004B31BC" w:rsidRDefault="00093893" w:rsidP="00B03804">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3.8</w:t>
            </w:r>
          </w:p>
        </w:tc>
      </w:tr>
      <w:tr w:rsidR="00093893" w:rsidRPr="004B31BC" w14:paraId="7F2D766E" w14:textId="77777777" w:rsidTr="00587863">
        <w:tc>
          <w:tcPr>
            <w:tcW w:w="820" w:type="dxa"/>
          </w:tcPr>
          <w:p w14:paraId="3F522D1B" w14:textId="70D527ED"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3.</w:t>
            </w:r>
          </w:p>
        </w:tc>
        <w:tc>
          <w:tcPr>
            <w:tcW w:w="2317" w:type="dxa"/>
          </w:tcPr>
          <w:p w14:paraId="4E994ADC" w14:textId="08EC9557"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administrative staff</w:t>
            </w:r>
          </w:p>
        </w:tc>
        <w:tc>
          <w:tcPr>
            <w:tcW w:w="1668" w:type="dxa"/>
          </w:tcPr>
          <w:p w14:paraId="69D9C2E5" w14:textId="1394D19F"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55</w:t>
            </w:r>
          </w:p>
        </w:tc>
        <w:tc>
          <w:tcPr>
            <w:tcW w:w="1399" w:type="dxa"/>
          </w:tcPr>
          <w:p w14:paraId="6216B763" w14:textId="3D797016"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60</w:t>
            </w:r>
          </w:p>
        </w:tc>
        <w:tc>
          <w:tcPr>
            <w:tcW w:w="1503" w:type="dxa"/>
          </w:tcPr>
          <w:p w14:paraId="1C8635E5" w14:textId="164376C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63</w:t>
            </w:r>
          </w:p>
        </w:tc>
      </w:tr>
      <w:tr w:rsidR="00093893" w:rsidRPr="004B31BC" w14:paraId="4E88BCDC" w14:textId="77777777" w:rsidTr="00587863">
        <w:tc>
          <w:tcPr>
            <w:tcW w:w="820" w:type="dxa"/>
          </w:tcPr>
          <w:p w14:paraId="54256791" w14:textId="3C6999C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2317" w:type="dxa"/>
          </w:tcPr>
          <w:p w14:paraId="3A0317B8" w14:textId="609CEC57"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Share of staff participating in professional development activities per year (participation in at least one activity)</w:t>
            </w:r>
          </w:p>
        </w:tc>
        <w:tc>
          <w:tcPr>
            <w:tcW w:w="1668" w:type="dxa"/>
          </w:tcPr>
          <w:p w14:paraId="23B1B2DB" w14:textId="44E50BBD"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399" w:type="dxa"/>
          </w:tcPr>
          <w:p w14:paraId="73273A32" w14:textId="241AA2A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60%</w:t>
            </w:r>
          </w:p>
        </w:tc>
        <w:tc>
          <w:tcPr>
            <w:tcW w:w="1503" w:type="dxa"/>
          </w:tcPr>
          <w:p w14:paraId="42F08AAC" w14:textId="1F4653E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100 %</w:t>
            </w:r>
          </w:p>
        </w:tc>
      </w:tr>
      <w:tr w:rsidR="00093893" w:rsidRPr="004B31BC" w14:paraId="3C52BB37" w14:textId="77777777" w:rsidTr="00587863">
        <w:tc>
          <w:tcPr>
            <w:tcW w:w="820" w:type="dxa"/>
          </w:tcPr>
          <w:p w14:paraId="44E1C516" w14:textId="3A3DF3C3"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5.</w:t>
            </w:r>
          </w:p>
        </w:tc>
        <w:tc>
          <w:tcPr>
            <w:tcW w:w="2317" w:type="dxa"/>
          </w:tcPr>
          <w:p w14:paraId="2452BE07" w14:textId="51EF114E"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Average age of staff</w:t>
            </w:r>
          </w:p>
        </w:tc>
        <w:tc>
          <w:tcPr>
            <w:tcW w:w="1668" w:type="dxa"/>
          </w:tcPr>
          <w:p w14:paraId="1550CEA3" w14:textId="3504C8C8"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48.5 years</w:t>
            </w:r>
          </w:p>
        </w:tc>
        <w:tc>
          <w:tcPr>
            <w:tcW w:w="1399" w:type="dxa"/>
          </w:tcPr>
          <w:p w14:paraId="5814109D" w14:textId="1E267EAB"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45–50 years</w:t>
            </w:r>
          </w:p>
        </w:tc>
        <w:tc>
          <w:tcPr>
            <w:tcW w:w="1503" w:type="dxa"/>
          </w:tcPr>
          <w:p w14:paraId="14CE493B" w14:textId="18F9AD31"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45–50 years</w:t>
            </w:r>
          </w:p>
        </w:tc>
      </w:tr>
      <w:tr w:rsidR="00093893" w:rsidRPr="004B31BC" w14:paraId="22776553" w14:textId="77777777" w:rsidTr="00587863">
        <w:tc>
          <w:tcPr>
            <w:tcW w:w="820" w:type="dxa"/>
          </w:tcPr>
          <w:p w14:paraId="14F48B2A" w14:textId="75BD52B5"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w:t>
            </w:r>
          </w:p>
        </w:tc>
        <w:tc>
          <w:tcPr>
            <w:tcW w:w="2317" w:type="dxa"/>
          </w:tcPr>
          <w:p w14:paraId="048B93D7" w14:textId="3290C76B"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Elected staff salary level vs. the industry average</w:t>
            </w:r>
            <w:r w:rsidRPr="004B31BC">
              <w:rPr>
                <w:rStyle w:val="FootnoteReference"/>
                <w:rFonts w:ascii="Times New Roman" w:eastAsia="Times New Roman" w:hAnsi="Times New Roman" w:cs="Times New Roman"/>
                <w:sz w:val="18"/>
                <w:szCs w:val="18"/>
                <w:lang w:bidi="en-GB"/>
              </w:rPr>
              <w:footnoteReference w:id="13"/>
            </w:r>
          </w:p>
        </w:tc>
        <w:tc>
          <w:tcPr>
            <w:tcW w:w="1668" w:type="dxa"/>
          </w:tcPr>
          <w:p w14:paraId="79B360D0" w14:textId="1510086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(MoES will release data for 2022 at the end of August)</w:t>
            </w:r>
          </w:p>
        </w:tc>
        <w:tc>
          <w:tcPr>
            <w:tcW w:w="1399" w:type="dxa"/>
          </w:tcPr>
          <w:p w14:paraId="7196173A" w14:textId="0E1DFD79"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w:t>
            </w:r>
          </w:p>
        </w:tc>
        <w:tc>
          <w:tcPr>
            <w:tcW w:w="1503" w:type="dxa"/>
          </w:tcPr>
          <w:p w14:paraId="2605FC17" w14:textId="3635B612"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w:t>
            </w:r>
          </w:p>
        </w:tc>
      </w:tr>
      <w:tr w:rsidR="00093893" w:rsidRPr="004B31BC" w14:paraId="2D9ACE30" w14:textId="77777777" w:rsidTr="00587863">
        <w:tc>
          <w:tcPr>
            <w:tcW w:w="820" w:type="dxa"/>
          </w:tcPr>
          <w:p w14:paraId="199B0FB2" w14:textId="7B1AE5E8"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7.</w:t>
            </w:r>
          </w:p>
        </w:tc>
        <w:tc>
          <w:tcPr>
            <w:tcW w:w="2317" w:type="dxa"/>
          </w:tcPr>
          <w:p w14:paraId="6CB5EF9C" w14:textId="21A2BFD0" w:rsidR="00093893" w:rsidRPr="004B31BC" w:rsidRDefault="004B31BC"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Graduates’</w:t>
            </w:r>
            <w:r w:rsidR="00093893" w:rsidRPr="004B31BC">
              <w:rPr>
                <w:rFonts w:ascii="Times New Roman" w:eastAsia="Times New Roman" w:hAnsi="Times New Roman" w:cs="Times New Roman"/>
                <w:sz w:val="18"/>
                <w:szCs w:val="18"/>
                <w:lang w:bidi="en-GB"/>
              </w:rPr>
              <w:t xml:space="preserve"> involvement in VUAS development – number of events per year</w:t>
            </w:r>
            <w:r w:rsidR="00093893" w:rsidRPr="004B31BC">
              <w:rPr>
                <w:rStyle w:val="FootnoteReference"/>
                <w:rFonts w:ascii="Times New Roman" w:eastAsia="Times New Roman" w:hAnsi="Times New Roman" w:cs="Times New Roman"/>
                <w:sz w:val="18"/>
                <w:szCs w:val="18"/>
                <w:lang w:bidi="en-GB"/>
              </w:rPr>
              <w:footnoteReference w:id="14"/>
            </w:r>
          </w:p>
        </w:tc>
        <w:tc>
          <w:tcPr>
            <w:tcW w:w="1668" w:type="dxa"/>
          </w:tcPr>
          <w:p w14:paraId="1AB62C9C" w14:textId="1CFA77AD"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399" w:type="dxa"/>
          </w:tcPr>
          <w:p w14:paraId="59DA16BD" w14:textId="6967FA69"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1503" w:type="dxa"/>
          </w:tcPr>
          <w:p w14:paraId="1EA74819" w14:textId="45DE2BFF"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r>
      <w:tr w:rsidR="00093893" w:rsidRPr="004B31BC" w14:paraId="3F8299C4" w14:textId="1A8ACB82" w:rsidTr="00587863">
        <w:tc>
          <w:tcPr>
            <w:tcW w:w="820" w:type="dxa"/>
          </w:tcPr>
          <w:p w14:paraId="21E091EF" w14:textId="728A8AE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c>
          <w:tcPr>
            <w:tcW w:w="2317" w:type="dxa"/>
          </w:tcPr>
          <w:p w14:paraId="3F4B3054" w14:textId="13C254F3"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Results of the brand study (implemented with IKZ direction students) – to </w:t>
            </w:r>
            <w:proofErr w:type="gramStart"/>
            <w:r w:rsidRPr="004B31BC">
              <w:rPr>
                <w:rFonts w:ascii="Times New Roman" w:eastAsia="Times New Roman" w:hAnsi="Times New Roman" w:cs="Times New Roman"/>
                <w:sz w:val="18"/>
                <w:szCs w:val="18"/>
                <w:lang w:bidi="en-GB"/>
              </w:rPr>
              <w:t>be launched</w:t>
            </w:r>
            <w:proofErr w:type="gramEnd"/>
            <w:r w:rsidRPr="004B31BC">
              <w:rPr>
                <w:rFonts w:ascii="Times New Roman" w:eastAsia="Times New Roman" w:hAnsi="Times New Roman" w:cs="Times New Roman"/>
                <w:sz w:val="18"/>
                <w:szCs w:val="18"/>
                <w:lang w:bidi="en-GB"/>
              </w:rPr>
              <w:t xml:space="preserve"> in 2024</w:t>
            </w:r>
          </w:p>
        </w:tc>
        <w:tc>
          <w:tcPr>
            <w:tcW w:w="1668" w:type="dxa"/>
          </w:tcPr>
          <w:p w14:paraId="4289CA53" w14:textId="3E681BC5"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First measurement in 2023</w:t>
            </w:r>
          </w:p>
        </w:tc>
        <w:tc>
          <w:tcPr>
            <w:tcW w:w="1399" w:type="dxa"/>
          </w:tcPr>
          <w:p w14:paraId="3B23BAC1" w14:textId="18226DD3"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≥10% increase </w:t>
            </w:r>
          </w:p>
        </w:tc>
        <w:tc>
          <w:tcPr>
            <w:tcW w:w="1503" w:type="dxa"/>
          </w:tcPr>
          <w:p w14:paraId="64C04777" w14:textId="597E8FB3"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 increase</w:t>
            </w:r>
          </w:p>
        </w:tc>
      </w:tr>
      <w:tr w:rsidR="00093893" w:rsidRPr="004B31BC" w14:paraId="43958820" w14:textId="77777777" w:rsidTr="00587863">
        <w:tc>
          <w:tcPr>
            <w:tcW w:w="820" w:type="dxa"/>
          </w:tcPr>
          <w:p w14:paraId="1919B6B5" w14:textId="47FF3CD9"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w:t>
            </w:r>
          </w:p>
        </w:tc>
        <w:tc>
          <w:tcPr>
            <w:tcW w:w="2317" w:type="dxa"/>
          </w:tcPr>
          <w:p w14:paraId="0A830458" w14:textId="2736081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Number of digitised processes, tools newly integrated into VUAS activities, significantly improved platforms per year</w:t>
            </w:r>
          </w:p>
        </w:tc>
        <w:tc>
          <w:tcPr>
            <w:tcW w:w="1668" w:type="dxa"/>
          </w:tcPr>
          <w:p w14:paraId="5F4A4C21" w14:textId="4F08A0DF"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Not listed</w:t>
            </w:r>
          </w:p>
        </w:tc>
        <w:tc>
          <w:tcPr>
            <w:tcW w:w="1399" w:type="dxa"/>
          </w:tcPr>
          <w:p w14:paraId="4057759D" w14:textId="150854E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4</w:t>
            </w:r>
          </w:p>
        </w:tc>
        <w:tc>
          <w:tcPr>
            <w:tcW w:w="1503" w:type="dxa"/>
          </w:tcPr>
          <w:p w14:paraId="7647E9E3" w14:textId="63B4E05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8</w:t>
            </w:r>
          </w:p>
        </w:tc>
      </w:tr>
      <w:tr w:rsidR="00093893" w:rsidRPr="004B31BC" w14:paraId="0568D515" w14:textId="01F1F3A4" w:rsidTr="00587863">
        <w:tc>
          <w:tcPr>
            <w:tcW w:w="820" w:type="dxa"/>
          </w:tcPr>
          <w:p w14:paraId="1051BF82" w14:textId="25CE1997"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10.</w:t>
            </w:r>
          </w:p>
        </w:tc>
        <w:tc>
          <w:tcPr>
            <w:tcW w:w="2317" w:type="dxa"/>
          </w:tcPr>
          <w:p w14:paraId="2B2CA6C2" w14:textId="3890D81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Staff, student satisfaction with the implemented digitisation measures</w:t>
            </w:r>
          </w:p>
        </w:tc>
        <w:tc>
          <w:tcPr>
            <w:tcW w:w="1668" w:type="dxa"/>
          </w:tcPr>
          <w:p w14:paraId="6B0633B8" w14:textId="4D08601F"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Measurement from 2023</w:t>
            </w:r>
          </w:p>
        </w:tc>
        <w:tc>
          <w:tcPr>
            <w:tcW w:w="1399" w:type="dxa"/>
          </w:tcPr>
          <w:p w14:paraId="67FB127A" w14:textId="39844436"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 xml:space="preserve">≥10% increase </w:t>
            </w:r>
          </w:p>
        </w:tc>
        <w:tc>
          <w:tcPr>
            <w:tcW w:w="1503" w:type="dxa"/>
          </w:tcPr>
          <w:p w14:paraId="2600BD3F" w14:textId="2239AD1A"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≥20% increase</w:t>
            </w:r>
          </w:p>
        </w:tc>
      </w:tr>
      <w:tr w:rsidR="00093893" w:rsidRPr="004B31BC" w14:paraId="67E352AB" w14:textId="77777777" w:rsidTr="00587863">
        <w:tc>
          <w:tcPr>
            <w:tcW w:w="820" w:type="dxa"/>
          </w:tcPr>
          <w:p w14:paraId="1D1CB9CF" w14:textId="6EB877A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11.</w:t>
            </w:r>
          </w:p>
        </w:tc>
        <w:tc>
          <w:tcPr>
            <w:tcW w:w="2317" w:type="dxa"/>
          </w:tcPr>
          <w:p w14:paraId="7210FA43" w14:textId="024D514E" w:rsidR="00093893" w:rsidRPr="004B31BC" w:rsidRDefault="00093893" w:rsidP="00EA7C3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Expenditure allocated within the year to infrastructure development measures, including improving accessibility of the environment</w:t>
            </w:r>
          </w:p>
        </w:tc>
        <w:tc>
          <w:tcPr>
            <w:tcW w:w="1668" w:type="dxa"/>
          </w:tcPr>
          <w:p w14:paraId="105DC1CC" w14:textId="5B9523F7"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90,276</w:t>
            </w:r>
          </w:p>
        </w:tc>
        <w:tc>
          <w:tcPr>
            <w:tcW w:w="1399" w:type="dxa"/>
          </w:tcPr>
          <w:p w14:paraId="77E0607C" w14:textId="1693D9A2" w:rsidR="00093893" w:rsidRPr="004B31BC" w:rsidRDefault="00093893" w:rsidP="00EA7C3C">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At least EUR 100,000 per year, but not more than 15% of the previous year</w:t>
            </w:r>
          </w:p>
        </w:tc>
        <w:tc>
          <w:tcPr>
            <w:tcW w:w="1503" w:type="dxa"/>
          </w:tcPr>
          <w:p w14:paraId="75E269C8" w14:textId="2640962A"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At least EUR 100,000 per year, but not more than 15% of the previous year (EUR 135,500)</w:t>
            </w:r>
          </w:p>
        </w:tc>
      </w:tr>
      <w:tr w:rsidR="00093893" w:rsidRPr="004B31BC" w14:paraId="755BC447" w14:textId="77777777" w:rsidTr="00587863">
        <w:tc>
          <w:tcPr>
            <w:tcW w:w="820" w:type="dxa"/>
          </w:tcPr>
          <w:p w14:paraId="0F31C29E" w14:textId="35D2BADA"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12.</w:t>
            </w:r>
          </w:p>
        </w:tc>
        <w:tc>
          <w:tcPr>
            <w:tcW w:w="2317" w:type="dxa"/>
          </w:tcPr>
          <w:p w14:paraId="0303DA81" w14:textId="3484D994"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Share of self-attracted funding in the total budget</w:t>
            </w:r>
          </w:p>
        </w:tc>
        <w:tc>
          <w:tcPr>
            <w:tcW w:w="1668" w:type="dxa"/>
          </w:tcPr>
          <w:p w14:paraId="45E235B2" w14:textId="064873F0"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64.7%</w:t>
            </w:r>
          </w:p>
        </w:tc>
        <w:tc>
          <w:tcPr>
            <w:tcW w:w="1399" w:type="dxa"/>
          </w:tcPr>
          <w:p w14:paraId="1232B54D" w14:textId="25EC7B5C"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 or higher</w:t>
            </w:r>
          </w:p>
        </w:tc>
        <w:tc>
          <w:tcPr>
            <w:tcW w:w="1503" w:type="dxa"/>
          </w:tcPr>
          <w:p w14:paraId="3E6207F7" w14:textId="1F461F8A" w:rsidR="00093893" w:rsidRPr="004B31BC" w:rsidRDefault="00093893" w:rsidP="00DC120D">
            <w:pPr>
              <w:rPr>
                <w:rFonts w:ascii="Times New Roman" w:hAnsi="Times New Roman" w:cs="Times New Roman"/>
                <w:bCs/>
                <w:sz w:val="18"/>
                <w:szCs w:val="18"/>
              </w:rPr>
            </w:pPr>
            <w:r w:rsidRPr="004B31BC">
              <w:rPr>
                <w:rFonts w:ascii="Times New Roman" w:eastAsia="Times New Roman" w:hAnsi="Times New Roman" w:cs="Times New Roman"/>
                <w:sz w:val="18"/>
                <w:szCs w:val="18"/>
                <w:lang w:bidi="en-GB"/>
              </w:rPr>
              <w:t>Unchanged or higher</w:t>
            </w:r>
          </w:p>
        </w:tc>
      </w:tr>
    </w:tbl>
    <w:p w14:paraId="730E1700" w14:textId="77777777" w:rsidR="00AA7B30" w:rsidRPr="004B31BC" w:rsidRDefault="00AA7B30" w:rsidP="003B4E8C">
      <w:pPr>
        <w:pStyle w:val="NoSpacing"/>
        <w:rPr>
          <w:rFonts w:ascii="Times New Roman" w:hAnsi="Times New Roman" w:cs="Times New Roman"/>
          <w:b/>
        </w:rPr>
      </w:pPr>
    </w:p>
    <w:p w14:paraId="0D5340B7" w14:textId="77777777" w:rsidR="0068620E" w:rsidRPr="004B31BC" w:rsidRDefault="0068620E" w:rsidP="003B4E8C">
      <w:pPr>
        <w:pStyle w:val="NoSpacing"/>
        <w:rPr>
          <w:rFonts w:ascii="Times New Roman" w:hAnsi="Times New Roman" w:cs="Times New Roman"/>
          <w:b/>
        </w:rPr>
      </w:pPr>
    </w:p>
    <w:p w14:paraId="1A8045BB" w14:textId="77777777" w:rsidR="0068620E" w:rsidRPr="004B31BC" w:rsidRDefault="0068620E" w:rsidP="003B4E8C">
      <w:pPr>
        <w:pStyle w:val="NoSpacing"/>
        <w:rPr>
          <w:rFonts w:ascii="Times New Roman" w:hAnsi="Times New Roman" w:cs="Times New Roman"/>
          <w:b/>
        </w:rPr>
      </w:pPr>
    </w:p>
    <w:p w14:paraId="1A00BC85" w14:textId="77777777" w:rsidR="0068620E" w:rsidRPr="004B31BC" w:rsidRDefault="0068620E" w:rsidP="003B4E8C">
      <w:pPr>
        <w:pStyle w:val="NoSpacing"/>
        <w:rPr>
          <w:rFonts w:ascii="Times New Roman" w:hAnsi="Times New Roman" w:cs="Times New Roman"/>
          <w:b/>
        </w:rPr>
      </w:pPr>
    </w:p>
    <w:p w14:paraId="656EECED" w14:textId="4C9259FB" w:rsidR="003B4E8C" w:rsidRPr="004B31BC" w:rsidRDefault="0068620E" w:rsidP="00245C7C">
      <w:pPr>
        <w:pStyle w:val="Heading1"/>
        <w:rPr>
          <w:lang w:val="en-GB"/>
        </w:rPr>
      </w:pPr>
      <w:bookmarkStart w:id="8" w:name="_Toc153545526"/>
      <w:r w:rsidRPr="004B31BC">
        <w:rPr>
          <w:lang w:val="en-GB" w:bidi="en-GB"/>
        </w:rPr>
        <w:t>5. Strategy implementation and monitoring process</w:t>
      </w:r>
      <w:bookmarkEnd w:id="8"/>
    </w:p>
    <w:p w14:paraId="600DD31D" w14:textId="77777777" w:rsidR="002F743D" w:rsidRPr="004B31BC" w:rsidRDefault="002F743D" w:rsidP="003B4E8C">
      <w:pPr>
        <w:pStyle w:val="NoSpacing"/>
        <w:rPr>
          <w:rFonts w:ascii="Times New Roman" w:hAnsi="Times New Roman" w:cs="Times New Roman"/>
          <w:b/>
          <w:highlight w:val="green"/>
        </w:rPr>
      </w:pPr>
    </w:p>
    <w:p w14:paraId="71E4FD1C" w14:textId="5091FA80" w:rsidR="00C31039" w:rsidRPr="004B31BC" w:rsidRDefault="008958CB" w:rsidP="00C31039">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The VUAS Strategy 2023-2028 </w:t>
      </w:r>
      <w:proofErr w:type="gramStart"/>
      <w:r w:rsidRPr="004B31BC">
        <w:rPr>
          <w:rFonts w:ascii="Times New Roman" w:eastAsia="Times New Roman" w:hAnsi="Times New Roman" w:cs="Times New Roman"/>
          <w:lang w:bidi="en-GB"/>
        </w:rPr>
        <w:t>is designed</w:t>
      </w:r>
      <w:proofErr w:type="gramEnd"/>
      <w:r w:rsidRPr="004B31BC">
        <w:rPr>
          <w:rFonts w:ascii="Times New Roman" w:eastAsia="Times New Roman" w:hAnsi="Times New Roman" w:cs="Times New Roman"/>
          <w:lang w:bidi="en-GB"/>
        </w:rPr>
        <w:t xml:space="preserve"> as the highest development planning document of VUAS. Other documents, such as the Study Development Plan, the Research Development Plan, the Digitisation Strategy, the Communication Plan, </w:t>
      </w:r>
      <w:proofErr w:type="gramStart"/>
      <w:r w:rsidRPr="004B31BC">
        <w:rPr>
          <w:rFonts w:ascii="Times New Roman" w:eastAsia="Times New Roman" w:hAnsi="Times New Roman" w:cs="Times New Roman"/>
          <w:lang w:bidi="en-GB"/>
        </w:rPr>
        <w:t>etc.</w:t>
      </w:r>
      <w:proofErr w:type="gramEnd"/>
      <w:r w:rsidRPr="004B31BC">
        <w:rPr>
          <w:rFonts w:ascii="Times New Roman" w:eastAsia="Times New Roman" w:hAnsi="Times New Roman" w:cs="Times New Roman"/>
          <w:lang w:bidi="en-GB"/>
        </w:rPr>
        <w:t xml:space="preserve">, shall be guided by the strategic priorities, strategic goals and sub-goals and objectives contained in the Strategy and the Action Programme in ways that support the implementation of the Strategy. The Rector of VUAS is responsible for the overall development and implementation of the Strategy. Persons responsible for the development of lower-level documents </w:t>
      </w:r>
      <w:proofErr w:type="gramStart"/>
      <w:r w:rsidRPr="004B31BC">
        <w:rPr>
          <w:rFonts w:ascii="Times New Roman" w:eastAsia="Times New Roman" w:hAnsi="Times New Roman" w:cs="Times New Roman"/>
          <w:lang w:bidi="en-GB"/>
        </w:rPr>
        <w:t>are defined</w:t>
      </w:r>
      <w:proofErr w:type="gramEnd"/>
      <w:r w:rsidRPr="004B31BC">
        <w:rPr>
          <w:rFonts w:ascii="Times New Roman" w:eastAsia="Times New Roman" w:hAnsi="Times New Roman" w:cs="Times New Roman"/>
          <w:lang w:bidi="en-GB"/>
        </w:rPr>
        <w:t xml:space="preserve"> in the Action Programmes. The next-level planning documents resulting from the Strategy should </w:t>
      </w:r>
      <w:proofErr w:type="gramStart"/>
      <w:r w:rsidRPr="004B31BC">
        <w:rPr>
          <w:rFonts w:ascii="Times New Roman" w:eastAsia="Times New Roman" w:hAnsi="Times New Roman" w:cs="Times New Roman"/>
          <w:lang w:bidi="en-GB"/>
        </w:rPr>
        <w:t>be developed</w:t>
      </w:r>
      <w:proofErr w:type="gramEnd"/>
      <w:r w:rsidRPr="004B31BC">
        <w:rPr>
          <w:rFonts w:ascii="Times New Roman" w:eastAsia="Times New Roman" w:hAnsi="Times New Roman" w:cs="Times New Roman"/>
          <w:lang w:bidi="en-GB"/>
        </w:rPr>
        <w:t xml:space="preserve"> in an integrated manner, ensuring complementarity of activities and results.</w:t>
      </w:r>
    </w:p>
    <w:p w14:paraId="0B43E4C2" w14:textId="6D2D4F8A" w:rsidR="00C31039" w:rsidRPr="004B31BC" w:rsidRDefault="00C31039" w:rsidP="00C31039">
      <w:pPr>
        <w:pStyle w:val="NoSpacing"/>
        <w:jc w:val="both"/>
        <w:rPr>
          <w:rFonts w:ascii="Times New Roman" w:hAnsi="Times New Roman" w:cs="Times New Roman"/>
        </w:rPr>
      </w:pPr>
    </w:p>
    <w:p w14:paraId="1C1E4D0B" w14:textId="3AB3CDEB" w:rsidR="00C31039" w:rsidRPr="004B31BC" w:rsidRDefault="00C31039" w:rsidP="00C31039">
      <w:pPr>
        <w:pStyle w:val="NoSpacing"/>
        <w:jc w:val="both"/>
        <w:rPr>
          <w:rFonts w:ascii="Times New Roman" w:hAnsi="Times New Roman" w:cs="Times New Roman"/>
        </w:rPr>
      </w:pPr>
      <w:proofErr w:type="gramStart"/>
      <w:r w:rsidRPr="004B31BC">
        <w:rPr>
          <w:rFonts w:ascii="Times New Roman" w:eastAsia="Times New Roman" w:hAnsi="Times New Roman" w:cs="Times New Roman"/>
          <w:lang w:bidi="en-GB"/>
        </w:rPr>
        <w:t>The implementation of the Strategy is regularly monitored by the Rector</w:t>
      </w:r>
      <w:proofErr w:type="gramEnd"/>
      <w:r w:rsidRPr="004B31BC">
        <w:rPr>
          <w:rFonts w:ascii="Times New Roman" w:eastAsia="Times New Roman" w:hAnsi="Times New Roman" w:cs="Times New Roman"/>
          <w:lang w:bidi="en-GB"/>
        </w:rPr>
        <w:t xml:space="preserve"> reporting quarterly on the progress of the Strategy to the VUAS Council. The evaluation of the implementation of the Strategy takes place once a year on the basis of the Rector’s report. The report </w:t>
      </w:r>
      <w:proofErr w:type="gramStart"/>
      <w:r w:rsidRPr="004B31BC">
        <w:rPr>
          <w:rFonts w:ascii="Times New Roman" w:eastAsia="Times New Roman" w:hAnsi="Times New Roman" w:cs="Times New Roman"/>
          <w:lang w:bidi="en-GB"/>
        </w:rPr>
        <w:t>is reviewed</w:t>
      </w:r>
      <w:proofErr w:type="gramEnd"/>
      <w:r w:rsidRPr="004B31BC">
        <w:rPr>
          <w:rFonts w:ascii="Times New Roman" w:eastAsia="Times New Roman" w:hAnsi="Times New Roman" w:cs="Times New Roman"/>
          <w:lang w:bidi="en-GB"/>
        </w:rPr>
        <w:t xml:space="preserve"> and approved by the VUAS Senate, which forwards the report for approval to the VUAS Council. After the approval by the VUAS Council, the Rector presents the report to the VUAS Constitutional Assembly. At the annual Constitutional Assembly, the President of the VUAS Council presents an overview and the vision of the VUAS Council on the implementation of the Strategy in the previous calendar year.</w:t>
      </w:r>
    </w:p>
    <w:p w14:paraId="517E6E0B" w14:textId="77777777" w:rsidR="00C31039" w:rsidRPr="004B31BC" w:rsidRDefault="00C31039" w:rsidP="00C31039">
      <w:pPr>
        <w:pStyle w:val="NoSpacing"/>
        <w:jc w:val="both"/>
        <w:rPr>
          <w:rFonts w:ascii="Times New Roman" w:hAnsi="Times New Roman" w:cs="Times New Roman"/>
        </w:rPr>
      </w:pPr>
    </w:p>
    <w:p w14:paraId="7A508E09" w14:textId="1EEF8604" w:rsidR="00C31039" w:rsidRPr="004B31BC" w:rsidRDefault="00C31039" w:rsidP="00C31039">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The main focus in the Rector's report should be on the achievement of the strategic priorities, based on the key performance indicators set out in each priority, as well as by assessing social impact indicators. During the development of the Strategy, it has </w:t>
      </w:r>
      <w:proofErr w:type="gramStart"/>
      <w:r w:rsidRPr="004B31BC">
        <w:rPr>
          <w:rFonts w:ascii="Times New Roman" w:eastAsia="Times New Roman" w:hAnsi="Times New Roman" w:cs="Times New Roman"/>
          <w:lang w:bidi="en-GB"/>
        </w:rPr>
        <w:t>been ensured</w:t>
      </w:r>
      <w:proofErr w:type="gramEnd"/>
      <w:r w:rsidRPr="004B31BC">
        <w:rPr>
          <w:rFonts w:ascii="Times New Roman" w:eastAsia="Times New Roman" w:hAnsi="Times New Roman" w:cs="Times New Roman"/>
          <w:lang w:bidi="en-GB"/>
        </w:rPr>
        <w:t xml:space="preserve"> that VUAS key performance indicators are based on data that are as readily available as possible and allow for a multifaceted assessment of the implementation of the Strategy from the following aspects:</w:t>
      </w:r>
    </w:p>
    <w:p w14:paraId="7F65DAA3"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Education process;</w:t>
      </w:r>
    </w:p>
    <w:p w14:paraId="0181AAA9"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Research process;</w:t>
      </w:r>
    </w:p>
    <w:p w14:paraId="667CCA38"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The process of innovation and commercialisation of science;</w:t>
      </w:r>
    </w:p>
    <w:p w14:paraId="5C66A25B"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The process of cooperation and community building;</w:t>
      </w:r>
    </w:p>
    <w:p w14:paraId="686F6475"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Corporate governance process;</w:t>
      </w:r>
    </w:p>
    <w:p w14:paraId="146DCFD2"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Human resources development process;</w:t>
      </w:r>
    </w:p>
    <w:p w14:paraId="53CA73AB"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Resource development process;</w:t>
      </w:r>
    </w:p>
    <w:p w14:paraId="18C452CC"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Financial process;</w:t>
      </w:r>
    </w:p>
    <w:p w14:paraId="3EA91043" w14:textId="77777777" w:rsidR="00C31039" w:rsidRPr="004B31BC" w:rsidRDefault="00C31039" w:rsidP="00C31039">
      <w:pPr>
        <w:pStyle w:val="NoSpacing"/>
        <w:numPr>
          <w:ilvl w:val="0"/>
          <w:numId w:val="3"/>
        </w:numPr>
        <w:jc w:val="both"/>
        <w:rPr>
          <w:rFonts w:ascii="Times New Roman" w:hAnsi="Times New Roman" w:cs="Times New Roman"/>
        </w:rPr>
      </w:pPr>
      <w:r w:rsidRPr="004B31BC">
        <w:rPr>
          <w:rFonts w:ascii="Times New Roman" w:eastAsia="Times New Roman" w:hAnsi="Times New Roman" w:cs="Times New Roman"/>
          <w:lang w:bidi="en-GB"/>
        </w:rPr>
        <w:t>Sustainability issues – according to the nature of each of the aforementioned aspects.</w:t>
      </w:r>
    </w:p>
    <w:p w14:paraId="50C38FAF" w14:textId="668E7E8C" w:rsidR="00C31039" w:rsidRPr="004B31BC" w:rsidRDefault="00C31039" w:rsidP="00AE371D">
      <w:pPr>
        <w:pStyle w:val="NoSpacing"/>
        <w:jc w:val="both"/>
        <w:rPr>
          <w:rFonts w:ascii="Times New Roman" w:hAnsi="Times New Roman" w:cs="Times New Roman"/>
        </w:rPr>
      </w:pPr>
    </w:p>
    <w:p w14:paraId="7DAE5635" w14:textId="77777777" w:rsidR="00C31039" w:rsidRPr="004B31BC" w:rsidRDefault="00C31039" w:rsidP="00C31039">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In order to monitor the implementation of the objectives defined in the Strategy, at the beginning of each calendar year, the responsible staff and responsible/involved departments prepare information on the previous calendar year, which reflects the progress in the achievement of objectives in accordance with the performance indicators set out in the Action Programmes, analysing the impact of the performance indicators on the achievement of the main performance indicators of VUAS. The implementation of the strategies of academic and scientific departments and their link to the performance indicators set in the VUAS Strategy </w:t>
      </w:r>
      <w:proofErr w:type="gramStart"/>
      <w:r w:rsidRPr="004B31BC">
        <w:rPr>
          <w:rFonts w:ascii="Times New Roman" w:eastAsia="Times New Roman" w:hAnsi="Times New Roman" w:cs="Times New Roman"/>
          <w:lang w:bidi="en-GB"/>
        </w:rPr>
        <w:t>is monitored</w:t>
      </w:r>
      <w:proofErr w:type="gramEnd"/>
      <w:r w:rsidRPr="004B31BC">
        <w:rPr>
          <w:rFonts w:ascii="Times New Roman" w:eastAsia="Times New Roman" w:hAnsi="Times New Roman" w:cs="Times New Roman"/>
          <w:lang w:bidi="en-GB"/>
        </w:rPr>
        <w:t xml:space="preserve"> annually, with the Rector of VUAS and the deans of faculties and directors of institutes agreeing upon the results to be achieved within the year.</w:t>
      </w:r>
    </w:p>
    <w:p w14:paraId="720A222A" w14:textId="0637C665" w:rsidR="003902BA" w:rsidRPr="004B31BC" w:rsidRDefault="003902BA" w:rsidP="00AE371D">
      <w:pPr>
        <w:pStyle w:val="NoSpacing"/>
        <w:jc w:val="both"/>
        <w:rPr>
          <w:rFonts w:ascii="Times New Roman" w:hAnsi="Times New Roman" w:cs="Times New Roman"/>
        </w:rPr>
      </w:pPr>
    </w:p>
    <w:p w14:paraId="1E1DDBBC" w14:textId="3DF03CE8" w:rsidR="0096375A" w:rsidRPr="004B31BC" w:rsidRDefault="0096375A" w:rsidP="00AE371D">
      <w:pPr>
        <w:pStyle w:val="NoSpacing"/>
        <w:jc w:val="both"/>
        <w:rPr>
          <w:rFonts w:ascii="Times New Roman" w:hAnsi="Times New Roman" w:cs="Times New Roman"/>
        </w:rPr>
      </w:pPr>
    </w:p>
    <w:p w14:paraId="32F6CE28" w14:textId="6DA370E1" w:rsidR="00BC1D46" w:rsidRPr="004B31BC" w:rsidRDefault="00CB6880" w:rsidP="00CC7E45">
      <w:pPr>
        <w:pStyle w:val="Heading2"/>
        <w:jc w:val="left"/>
        <w:rPr>
          <w:lang w:val="en-GB"/>
        </w:rPr>
      </w:pPr>
      <w:bookmarkStart w:id="9" w:name="_Toc153545527"/>
      <w:r w:rsidRPr="004B31BC">
        <w:rPr>
          <w:lang w:val="en-GB" w:bidi="en-GB"/>
        </w:rPr>
        <w:lastRenderedPageBreak/>
        <w:t>5.1. Financial assessment of the achievement of the goals of the Strategy</w:t>
      </w:r>
      <w:bookmarkEnd w:id="9"/>
    </w:p>
    <w:p w14:paraId="5DFEA586" w14:textId="77777777" w:rsidR="00962281" w:rsidRPr="004B31BC" w:rsidRDefault="00962281" w:rsidP="005C4B3D">
      <w:pPr>
        <w:pStyle w:val="NoSpacing"/>
        <w:rPr>
          <w:rFonts w:ascii="Times New Roman" w:hAnsi="Times New Roman" w:cs="Times New Roman"/>
        </w:rPr>
      </w:pPr>
    </w:p>
    <w:p w14:paraId="3B04F1CF" w14:textId="65F51287" w:rsidR="00962281" w:rsidRPr="004B31BC" w:rsidRDefault="00FD35A4"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According to the VUAS financial statements for the last planning period (2016–2022), a significant part of VUAS income </w:t>
      </w:r>
      <w:proofErr w:type="gramStart"/>
      <w:r w:rsidRPr="004B31BC">
        <w:rPr>
          <w:rFonts w:ascii="Times New Roman" w:eastAsia="Times New Roman" w:hAnsi="Times New Roman" w:cs="Times New Roman"/>
          <w:lang w:bidi="en-GB"/>
        </w:rPr>
        <w:t>is generated</w:t>
      </w:r>
      <w:proofErr w:type="gramEnd"/>
      <w:r w:rsidRPr="004B31BC">
        <w:rPr>
          <w:rFonts w:ascii="Times New Roman" w:eastAsia="Times New Roman" w:hAnsi="Times New Roman" w:cs="Times New Roman"/>
          <w:lang w:bidi="en-GB"/>
        </w:rPr>
        <w:t xml:space="preserve"> by own revenues (64.7% in 2022). This is why future financial development </w:t>
      </w:r>
      <w:proofErr w:type="gramStart"/>
      <w:r w:rsidRPr="004B31BC">
        <w:rPr>
          <w:rFonts w:ascii="Times New Roman" w:eastAsia="Times New Roman" w:hAnsi="Times New Roman" w:cs="Times New Roman"/>
          <w:lang w:bidi="en-GB"/>
        </w:rPr>
        <w:t>is partly linked</w:t>
      </w:r>
      <w:proofErr w:type="gramEnd"/>
      <w:r w:rsidRPr="004B31BC">
        <w:rPr>
          <w:rFonts w:ascii="Times New Roman" w:eastAsia="Times New Roman" w:hAnsi="Times New Roman" w:cs="Times New Roman"/>
          <w:lang w:bidi="en-GB"/>
        </w:rPr>
        <w:t xml:space="preserve"> to increasing the University's potential to attract project funding. This will </w:t>
      </w:r>
      <w:proofErr w:type="gramStart"/>
      <w:r w:rsidRPr="004B31BC">
        <w:rPr>
          <w:rFonts w:ascii="Times New Roman" w:eastAsia="Times New Roman" w:hAnsi="Times New Roman" w:cs="Times New Roman"/>
          <w:lang w:bidi="en-GB"/>
        </w:rPr>
        <w:t>be achieved</w:t>
      </w:r>
      <w:proofErr w:type="gramEnd"/>
      <w:r w:rsidRPr="004B31BC">
        <w:rPr>
          <w:rFonts w:ascii="Times New Roman" w:eastAsia="Times New Roman" w:hAnsi="Times New Roman" w:cs="Times New Roman"/>
          <w:lang w:bidi="en-GB"/>
        </w:rPr>
        <w:t xml:space="preserve"> through targeted support measures for the preparation of project applications.</w:t>
      </w:r>
    </w:p>
    <w:p w14:paraId="7F4726D0" w14:textId="77777777" w:rsidR="00962281" w:rsidRPr="004B31BC" w:rsidRDefault="00962281" w:rsidP="00AE371D">
      <w:pPr>
        <w:pStyle w:val="NoSpacing"/>
        <w:jc w:val="both"/>
        <w:rPr>
          <w:rFonts w:ascii="Times New Roman" w:hAnsi="Times New Roman" w:cs="Times New Roman"/>
        </w:rPr>
      </w:pPr>
    </w:p>
    <w:p w14:paraId="322E513D" w14:textId="2567C756" w:rsidR="00CB6880" w:rsidRPr="004B31BC" w:rsidRDefault="00FD35A4"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VUAS has always operated with a balance between expenditure and revenue, which has been a prerequisite for fiscal stability. In the future, the focus should be on creating savings that could </w:t>
      </w:r>
      <w:proofErr w:type="gramStart"/>
      <w:r w:rsidRPr="004B31BC">
        <w:rPr>
          <w:rFonts w:ascii="Times New Roman" w:eastAsia="Times New Roman" w:hAnsi="Times New Roman" w:cs="Times New Roman"/>
          <w:lang w:bidi="en-GB"/>
        </w:rPr>
        <w:t>be used</w:t>
      </w:r>
      <w:proofErr w:type="gramEnd"/>
      <w:r w:rsidRPr="004B31BC">
        <w:rPr>
          <w:rFonts w:ascii="Times New Roman" w:eastAsia="Times New Roman" w:hAnsi="Times New Roman" w:cs="Times New Roman"/>
          <w:lang w:bidi="en-GB"/>
        </w:rPr>
        <w:t xml:space="preserve"> for infrastructure renewal, digitisation measures, given that EU Structural Funds funding in the current planning period will be directed towards developing human capital, as well as strengthening and developing the infrastructure base.</w:t>
      </w:r>
    </w:p>
    <w:p w14:paraId="7974B41E" w14:textId="345908C3" w:rsidR="00962281" w:rsidRPr="004B31BC" w:rsidRDefault="00962281" w:rsidP="00AE371D">
      <w:pPr>
        <w:pStyle w:val="NoSpacing"/>
        <w:jc w:val="both"/>
        <w:rPr>
          <w:rFonts w:ascii="Times New Roman" w:hAnsi="Times New Roman" w:cs="Times New Roman"/>
        </w:rPr>
      </w:pPr>
    </w:p>
    <w:p w14:paraId="56B1E9D2" w14:textId="1B2694D0" w:rsidR="00962281" w:rsidRPr="004B31BC" w:rsidRDefault="00962281"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The Strategy envisages diversification of income as an important priority, which will </w:t>
      </w:r>
      <w:proofErr w:type="gramStart"/>
      <w:r w:rsidRPr="004B31BC">
        <w:rPr>
          <w:rFonts w:ascii="Times New Roman" w:eastAsia="Times New Roman" w:hAnsi="Times New Roman" w:cs="Times New Roman"/>
          <w:lang w:bidi="en-GB"/>
        </w:rPr>
        <w:t>be promoted</w:t>
      </w:r>
      <w:proofErr w:type="gramEnd"/>
      <w:r w:rsidRPr="004B31BC">
        <w:rPr>
          <w:rFonts w:ascii="Times New Roman" w:eastAsia="Times New Roman" w:hAnsi="Times New Roman" w:cs="Times New Roman"/>
          <w:lang w:bidi="en-GB"/>
        </w:rPr>
        <w:t xml:space="preserve"> by renting out VUAS infrastructure, developing resource sharing, activating lifelong learning activities, as well as commercialising VUAS intellectual property and participating in the creation of innovative products and services.</w:t>
      </w:r>
    </w:p>
    <w:p w14:paraId="485A6EDC" w14:textId="226E5D0B" w:rsidR="00EB68F1" w:rsidRPr="004B31BC" w:rsidRDefault="00EB68F1" w:rsidP="00AE371D">
      <w:pPr>
        <w:pStyle w:val="NoSpacing"/>
        <w:jc w:val="both"/>
        <w:rPr>
          <w:rFonts w:ascii="Times New Roman" w:hAnsi="Times New Roman" w:cs="Times New Roman"/>
        </w:rPr>
      </w:pPr>
    </w:p>
    <w:p w14:paraId="7EF43C18" w14:textId="2B8453D8" w:rsidR="00EB68F1" w:rsidRPr="004B31BC" w:rsidRDefault="00C31039"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VUAS activities in priorities 1-3 </w:t>
      </w:r>
      <w:proofErr w:type="gramStart"/>
      <w:r w:rsidRPr="004B31BC">
        <w:rPr>
          <w:rFonts w:ascii="Times New Roman" w:eastAsia="Times New Roman" w:hAnsi="Times New Roman" w:cs="Times New Roman"/>
          <w:lang w:bidi="en-GB"/>
        </w:rPr>
        <w:t>are linked</w:t>
      </w:r>
      <w:proofErr w:type="gramEnd"/>
      <w:r w:rsidRPr="004B31BC">
        <w:rPr>
          <w:rFonts w:ascii="Times New Roman" w:eastAsia="Times New Roman" w:hAnsi="Times New Roman" w:cs="Times New Roman"/>
          <w:lang w:bidi="en-GB"/>
        </w:rPr>
        <w:t xml:space="preserve"> to the activities of the VUAS Foundation. Therefore, it is important to activate the activities of the VUAS Foundation to attract donations, create various targeted scholarships for students and other purposes.</w:t>
      </w:r>
    </w:p>
    <w:p w14:paraId="766CB4BA" w14:textId="625042D8" w:rsidR="00962281" w:rsidRPr="004B31BC" w:rsidRDefault="00962281" w:rsidP="00AE371D">
      <w:pPr>
        <w:pStyle w:val="NoSpacing"/>
        <w:jc w:val="both"/>
        <w:rPr>
          <w:rFonts w:ascii="Times New Roman" w:hAnsi="Times New Roman" w:cs="Times New Roman"/>
        </w:rPr>
      </w:pPr>
    </w:p>
    <w:p w14:paraId="712D4F93" w14:textId="3138DDC9" w:rsidR="00FD35A4" w:rsidRPr="004B31BC" w:rsidRDefault="00FD35A4" w:rsidP="00CC7E45">
      <w:pPr>
        <w:pStyle w:val="Heading2"/>
        <w:jc w:val="left"/>
        <w:rPr>
          <w:lang w:val="en-GB"/>
        </w:rPr>
      </w:pPr>
      <w:bookmarkStart w:id="10" w:name="_Toc153545528"/>
      <w:r w:rsidRPr="004B31BC">
        <w:rPr>
          <w:lang w:val="en-GB" w:bidi="en-GB"/>
        </w:rPr>
        <w:t xml:space="preserve">5.2. Procedures for identifying, </w:t>
      </w:r>
      <w:proofErr w:type="gramStart"/>
      <w:r w:rsidRPr="004B31BC">
        <w:rPr>
          <w:lang w:val="en-GB" w:bidi="en-GB"/>
        </w:rPr>
        <w:t>discussing</w:t>
      </w:r>
      <w:proofErr w:type="gramEnd"/>
      <w:r w:rsidRPr="004B31BC">
        <w:rPr>
          <w:lang w:val="en-GB" w:bidi="en-GB"/>
        </w:rPr>
        <w:t xml:space="preserve"> and approving changes to the Strategy</w:t>
      </w:r>
      <w:bookmarkEnd w:id="10"/>
    </w:p>
    <w:p w14:paraId="5CF7B1B4" w14:textId="130C67BB" w:rsidR="00EE07F8" w:rsidRPr="004B31BC" w:rsidRDefault="00EE07F8"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 xml:space="preserve">VUAS continuously </w:t>
      </w:r>
      <w:proofErr w:type="gramStart"/>
      <w:r w:rsidRPr="004B31BC">
        <w:rPr>
          <w:rFonts w:ascii="Times New Roman" w:eastAsia="Times New Roman" w:hAnsi="Times New Roman" w:cs="Times New Roman"/>
          <w:lang w:bidi="en-GB"/>
        </w:rPr>
        <w:t>carries out</w:t>
      </w:r>
      <w:proofErr w:type="gramEnd"/>
      <w:r w:rsidRPr="004B31BC">
        <w:rPr>
          <w:rFonts w:ascii="Times New Roman" w:eastAsia="Times New Roman" w:hAnsi="Times New Roman" w:cs="Times New Roman"/>
          <w:lang w:bidi="en-GB"/>
        </w:rPr>
        <w:t xml:space="preserve"> an analysis of potential risks in the process of implementing the Strategy, being aware of changing opportunities and challenges. Risk management and monitoring during the implementation of the Strategy is based on the Internal Control and Risk Management Framework (the Framework). The risk groups it identifies are:</w:t>
      </w:r>
    </w:p>
    <w:p w14:paraId="2569398F" w14:textId="77777777" w:rsidR="00EE07F8" w:rsidRPr="004B31BC" w:rsidRDefault="00EE07F8" w:rsidP="00C67D8E">
      <w:pPr>
        <w:pStyle w:val="NoSpacing"/>
        <w:numPr>
          <w:ilvl w:val="0"/>
          <w:numId w:val="5"/>
        </w:numPr>
        <w:jc w:val="both"/>
        <w:rPr>
          <w:rFonts w:ascii="Times New Roman" w:hAnsi="Times New Roman" w:cs="Times New Roman"/>
        </w:rPr>
      </w:pPr>
      <w:r w:rsidRPr="004B31BC">
        <w:rPr>
          <w:rFonts w:ascii="Times New Roman" w:eastAsia="Times New Roman" w:hAnsi="Times New Roman" w:cs="Times New Roman"/>
          <w:lang w:bidi="en-GB"/>
        </w:rPr>
        <w:t xml:space="preserve">Strategic risks; </w:t>
      </w:r>
    </w:p>
    <w:p w14:paraId="50D1DD65" w14:textId="77777777" w:rsidR="00EE07F8" w:rsidRPr="004B31BC" w:rsidRDefault="00EE07F8" w:rsidP="00AE371D">
      <w:pPr>
        <w:pStyle w:val="NoSpacing"/>
        <w:ind w:left="720"/>
        <w:jc w:val="both"/>
        <w:rPr>
          <w:rFonts w:ascii="Times New Roman" w:hAnsi="Times New Roman" w:cs="Times New Roman"/>
        </w:rPr>
      </w:pPr>
      <w:r w:rsidRPr="004B31BC">
        <w:rPr>
          <w:rFonts w:ascii="Times New Roman" w:eastAsia="Times New Roman" w:hAnsi="Times New Roman" w:cs="Times New Roman"/>
          <w:lang w:bidi="en-GB"/>
        </w:rPr>
        <w:t>operational or performance risks;</w:t>
      </w:r>
    </w:p>
    <w:p w14:paraId="1E27393F" w14:textId="77777777" w:rsidR="00EE07F8" w:rsidRPr="004B31BC" w:rsidRDefault="00EE07F8" w:rsidP="00C67D8E">
      <w:pPr>
        <w:pStyle w:val="NoSpacing"/>
        <w:numPr>
          <w:ilvl w:val="0"/>
          <w:numId w:val="5"/>
        </w:numPr>
        <w:jc w:val="both"/>
        <w:rPr>
          <w:rFonts w:ascii="Times New Roman" w:hAnsi="Times New Roman" w:cs="Times New Roman"/>
        </w:rPr>
      </w:pPr>
      <w:r w:rsidRPr="004B31BC">
        <w:rPr>
          <w:rFonts w:ascii="Times New Roman" w:eastAsia="Times New Roman" w:hAnsi="Times New Roman" w:cs="Times New Roman"/>
          <w:lang w:bidi="en-GB"/>
        </w:rPr>
        <w:t>Financial risks;</w:t>
      </w:r>
    </w:p>
    <w:p w14:paraId="61CBD949" w14:textId="77777777" w:rsidR="00EE07F8" w:rsidRPr="004B31BC" w:rsidRDefault="00EE07F8" w:rsidP="00C67D8E">
      <w:pPr>
        <w:pStyle w:val="NoSpacing"/>
        <w:numPr>
          <w:ilvl w:val="0"/>
          <w:numId w:val="5"/>
        </w:numPr>
        <w:jc w:val="both"/>
        <w:rPr>
          <w:rFonts w:ascii="Times New Roman" w:hAnsi="Times New Roman" w:cs="Times New Roman"/>
        </w:rPr>
      </w:pPr>
      <w:r w:rsidRPr="004B31BC">
        <w:rPr>
          <w:rFonts w:ascii="Times New Roman" w:eastAsia="Times New Roman" w:hAnsi="Times New Roman" w:cs="Times New Roman"/>
          <w:lang w:bidi="en-GB"/>
        </w:rPr>
        <w:t>Reputation risks.</w:t>
      </w:r>
    </w:p>
    <w:p w14:paraId="645BB696" w14:textId="77777777" w:rsidR="00EE07F8" w:rsidRPr="004B31BC" w:rsidRDefault="00EE07F8" w:rsidP="00AE371D">
      <w:pPr>
        <w:pStyle w:val="NoSpacing"/>
        <w:jc w:val="both"/>
        <w:rPr>
          <w:rFonts w:ascii="Times New Roman" w:hAnsi="Times New Roman" w:cs="Times New Roman"/>
        </w:rPr>
      </w:pPr>
    </w:p>
    <w:p w14:paraId="2D787601" w14:textId="77777777" w:rsidR="00EE07F8" w:rsidRPr="004B31BC" w:rsidRDefault="00EE07F8" w:rsidP="00AE371D">
      <w:pPr>
        <w:pStyle w:val="NoSpacing"/>
        <w:jc w:val="both"/>
        <w:rPr>
          <w:rFonts w:ascii="Times New Roman" w:hAnsi="Times New Roman" w:cs="Times New Roman"/>
        </w:rPr>
      </w:pPr>
      <w:r w:rsidRPr="004B31BC">
        <w:rPr>
          <w:rFonts w:ascii="Times New Roman" w:eastAsia="Times New Roman" w:hAnsi="Times New Roman" w:cs="Times New Roman"/>
          <w:lang w:bidi="en-GB"/>
        </w:rPr>
        <w:t>The implementation of the Framework shall ensure the following measures:</w:t>
      </w:r>
    </w:p>
    <w:p w14:paraId="0153D238" w14:textId="77777777"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 xml:space="preserve">Identifying potential risks, assessing when they may occur, mitigating potential harm and monitoring implementation of these measures; </w:t>
      </w:r>
    </w:p>
    <w:p w14:paraId="07B45742" w14:textId="77777777"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 xml:space="preserve">active, </w:t>
      </w:r>
      <w:proofErr w:type="gramStart"/>
      <w:r w:rsidRPr="004B31BC">
        <w:rPr>
          <w:rFonts w:ascii="Times New Roman" w:eastAsia="Times New Roman" w:hAnsi="Times New Roman" w:cs="Times New Roman"/>
          <w:lang w:bidi="en-GB"/>
        </w:rPr>
        <w:t>efficient</w:t>
      </w:r>
      <w:proofErr w:type="gramEnd"/>
      <w:r w:rsidRPr="004B31BC">
        <w:rPr>
          <w:rFonts w:ascii="Times New Roman" w:eastAsia="Times New Roman" w:hAnsi="Times New Roman" w:cs="Times New Roman"/>
          <w:lang w:bidi="en-GB"/>
        </w:rPr>
        <w:t xml:space="preserve"> and effective action based on knowledge of risks and priority actions to build confidence in the achievement of VUAS strategic goals;</w:t>
      </w:r>
    </w:p>
    <w:p w14:paraId="2C843933" w14:textId="77777777"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assigning responsibility and appropriate authority to staff to implement risk management;</w:t>
      </w:r>
    </w:p>
    <w:p w14:paraId="67931DAC" w14:textId="05AB424E"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optimal use of resources for risk management;</w:t>
      </w:r>
    </w:p>
    <w:p w14:paraId="11E64443" w14:textId="6CAB94C5"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defined control mechanisms for limiting risks and regulatory documents to assess the effectiveness of controls;</w:t>
      </w:r>
    </w:p>
    <w:p w14:paraId="49D5885E" w14:textId="769572D0" w:rsidR="00EE07F8" w:rsidRPr="004B31BC" w:rsidRDefault="00EE07F8" w:rsidP="00C67D8E">
      <w:pPr>
        <w:pStyle w:val="NoSpacing"/>
        <w:numPr>
          <w:ilvl w:val="0"/>
          <w:numId w:val="4"/>
        </w:numPr>
        <w:jc w:val="both"/>
        <w:rPr>
          <w:rFonts w:ascii="Times New Roman" w:hAnsi="Times New Roman" w:cs="Times New Roman"/>
        </w:rPr>
      </w:pPr>
      <w:r w:rsidRPr="004B31BC">
        <w:rPr>
          <w:rFonts w:ascii="Times New Roman" w:eastAsia="Times New Roman" w:hAnsi="Times New Roman" w:cs="Times New Roman"/>
          <w:lang w:bidi="en-GB"/>
        </w:rPr>
        <w:t>increased awareness of risks and their management among VUAS employees and their participation in the risk management function.</w:t>
      </w:r>
    </w:p>
    <w:p w14:paraId="1FDD69AC" w14:textId="77777777" w:rsidR="00EE07F8" w:rsidRPr="004B31BC" w:rsidRDefault="00EE07F8" w:rsidP="00AE371D">
      <w:pPr>
        <w:pStyle w:val="NoSpacing"/>
        <w:ind w:left="720"/>
        <w:jc w:val="both"/>
        <w:rPr>
          <w:rFonts w:ascii="Times New Roman" w:hAnsi="Times New Roman" w:cs="Times New Roman"/>
        </w:rPr>
      </w:pPr>
    </w:p>
    <w:p w14:paraId="0C2BB811" w14:textId="03DD7758" w:rsidR="00EE07F8" w:rsidRPr="004B31BC" w:rsidRDefault="00EE07F8" w:rsidP="00AE371D">
      <w:pPr>
        <w:pStyle w:val="NoSpacing"/>
        <w:ind w:left="720"/>
        <w:jc w:val="both"/>
        <w:rPr>
          <w:rFonts w:ascii="Times New Roman" w:hAnsi="Times New Roman" w:cs="Times New Roman"/>
        </w:rPr>
      </w:pPr>
      <w:r w:rsidRPr="004B31BC">
        <w:rPr>
          <w:rFonts w:ascii="Times New Roman" w:eastAsia="Times New Roman" w:hAnsi="Times New Roman" w:cs="Times New Roman"/>
          <w:lang w:bidi="en-GB"/>
        </w:rPr>
        <w:t xml:space="preserve">The risk management process </w:t>
      </w:r>
      <w:proofErr w:type="gramStart"/>
      <w:r w:rsidRPr="004B31BC">
        <w:rPr>
          <w:rFonts w:ascii="Times New Roman" w:eastAsia="Times New Roman" w:hAnsi="Times New Roman" w:cs="Times New Roman"/>
          <w:lang w:bidi="en-GB"/>
        </w:rPr>
        <w:t>is schematically illustrated</w:t>
      </w:r>
      <w:proofErr w:type="gramEnd"/>
      <w:r w:rsidRPr="004B31BC">
        <w:rPr>
          <w:rFonts w:ascii="Times New Roman" w:eastAsia="Times New Roman" w:hAnsi="Times New Roman" w:cs="Times New Roman"/>
          <w:lang w:bidi="en-GB"/>
        </w:rPr>
        <w:t xml:space="preserve"> in Figure 2.</w:t>
      </w:r>
    </w:p>
    <w:p w14:paraId="044109B8" w14:textId="305D42DC" w:rsidR="00CB0B3B" w:rsidRPr="004B31BC" w:rsidRDefault="00CB0B3B">
      <w:pPr>
        <w:rPr>
          <w:rFonts w:ascii="Times New Roman" w:hAnsi="Times New Roman" w:cs="Times New Roman"/>
        </w:rPr>
      </w:pPr>
      <w:r w:rsidRPr="004B31BC">
        <w:rPr>
          <w:rFonts w:ascii="Times New Roman" w:eastAsia="Times New Roman" w:hAnsi="Times New Roman" w:cs="Times New Roman"/>
          <w:lang w:bidi="en-GB"/>
        </w:rPr>
        <w:br w:type="page"/>
      </w:r>
    </w:p>
    <w:p w14:paraId="04DAB85C" w14:textId="77777777" w:rsidR="00EE07F8" w:rsidRPr="004B31BC" w:rsidRDefault="00EE07F8" w:rsidP="00AE371D">
      <w:pPr>
        <w:pStyle w:val="NoSpacing"/>
        <w:ind w:left="720"/>
        <w:jc w:val="both"/>
        <w:rPr>
          <w:rFonts w:ascii="Times New Roman" w:hAnsi="Times New Roman" w:cs="Times New Roman"/>
        </w:rPr>
      </w:pPr>
    </w:p>
    <w:p w14:paraId="4E1E8B65" w14:textId="1DFA8CD4" w:rsidR="00EE07F8" w:rsidRPr="004B31BC" w:rsidRDefault="007B0D0A" w:rsidP="00EE07F8">
      <w:pPr>
        <w:pStyle w:val="NoSpacing"/>
        <w:ind w:left="720"/>
        <w:rPr>
          <w:rFonts w:ascii="Times New Roman" w:hAnsi="Times New Roman" w:cs="Times New Roman"/>
          <w:b/>
        </w:rPr>
      </w:pPr>
      <w:r w:rsidRPr="004B31BC">
        <w:rPr>
          <w:rFonts w:ascii="Times New Roman" w:eastAsia="Times New Roman" w:hAnsi="Times New Roman" w:cs="Times New Roman"/>
          <w:b/>
          <w:lang w:bidi="en-GB"/>
        </w:rPr>
        <w:t>Figure 2. VUAS Risk Management Process Flowchart</w:t>
      </w:r>
    </w:p>
    <w:p w14:paraId="534F41C2" w14:textId="1FC7CF60" w:rsidR="002E4665" w:rsidRPr="004B31BC" w:rsidRDefault="00CB0B3B" w:rsidP="002E4665">
      <w:pPr>
        <w:spacing w:before="120"/>
        <w:jc w:val="both"/>
        <w:rPr>
          <w:rFonts w:ascii="Arial" w:hAnsi="Arial" w:cs="Arial"/>
          <w:b/>
        </w:rPr>
      </w:pPr>
      <w:r w:rsidRPr="004B31BC">
        <w:rPr>
          <w:noProof/>
          <w:lang w:bidi="en-GB"/>
        </w:rPr>
        <mc:AlternateContent>
          <mc:Choice Requires="wps">
            <w:drawing>
              <wp:anchor distT="0" distB="0" distL="114300" distR="114300" simplePos="0" relativeHeight="251659264" behindDoc="0" locked="0" layoutInCell="1" allowOverlap="1" wp14:anchorId="51BEE2DC" wp14:editId="12521AC0">
                <wp:simplePos x="0" y="0"/>
                <wp:positionH relativeFrom="margin">
                  <wp:posOffset>41030</wp:posOffset>
                </wp:positionH>
                <wp:positionV relativeFrom="paragraph">
                  <wp:posOffset>234168</wp:posOffset>
                </wp:positionV>
                <wp:extent cx="1725108" cy="1133310"/>
                <wp:effectExtent l="0" t="0" r="27940" b="10160"/>
                <wp:wrapNone/>
                <wp:docPr id="2" name="Ovāls 2"/>
                <wp:cNvGraphicFramePr/>
                <a:graphic xmlns:a="http://schemas.openxmlformats.org/drawingml/2006/main">
                  <a:graphicData uri="http://schemas.microsoft.com/office/word/2010/wordprocessingShape">
                    <wps:wsp>
                      <wps:cNvSpPr/>
                      <wps:spPr>
                        <a:xfrm>
                          <a:off x="0" y="0"/>
                          <a:ext cx="1725108" cy="113331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DBA863A" w14:textId="77777777" w:rsidR="002E4665" w:rsidRPr="00CB0B3B" w:rsidRDefault="002E4665" w:rsidP="002E4665">
                            <w:pPr>
                              <w:jc w:val="center"/>
                              <w:rPr>
                                <w:sz w:val="16"/>
                                <w:szCs w:val="16"/>
                              </w:rPr>
                            </w:pPr>
                            <w:r w:rsidRPr="00CB0B3B">
                              <w:rPr>
                                <w:rFonts w:ascii="Arial" w:eastAsia="Arial" w:hAnsi="Arial" w:cs="Arial"/>
                                <w:i/>
                                <w:sz w:val="16"/>
                                <w:szCs w:val="16"/>
                                <w:lang w:bidi="en-GB"/>
                              </w:rPr>
                              <w:t>For each specific process, potential risks are identified and a risk profile is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EE2DC" id="Ovāls 2" o:spid="_x0000_s1026" style="position:absolute;left:0;text-align:left;margin-left:3.25pt;margin-top:18.45pt;width:135.8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" fillcolor="white [3201]" strokecolor="#4472c4 [3204]" strokeweight="1pt">
                <v:stroke joinstyle="miter"/>
                <v:textbox>
                  <w:txbxContent>
                    <w:p w14:paraId="6DBA863A" w14:textId="77777777" w:rsidR="002E4665" w:rsidRPr="00CB0B3B" w:rsidRDefault="002E4665" w:rsidP="002E4665">
                      <w:pPr>
                        <w:jc w:val="center"/>
                        <w:rPr>
                          <w:sz w:val="16"/>
                          <w:szCs w:val="16"/>
                        </w:rPr>
                      </w:pPr>
                      <w:r w:rsidRPr="00CB0B3B">
                        <w:rPr>
                          <w:rFonts w:ascii="Arial" w:eastAsia="Arial" w:hAnsi="Arial" w:cs="Arial"/>
                          <w:i/>
                          <w:sz w:val="16"/>
                          <w:szCs w:val="16"/>
                          <w:lang w:bidi="en-GB"/>
                        </w:rPr>
                        <w:t>For each specific process, potential risks are identified and a risk profile is developed</w:t>
                      </w:r>
                    </w:p>
                  </w:txbxContent>
                </v:textbox>
                <w10:wrap anchorx="margin"/>
              </v:oval>
            </w:pict>
          </mc:Fallback>
        </mc:AlternateContent>
      </w:r>
      <w:r w:rsidR="002E4665" w:rsidRPr="004B31BC">
        <w:rPr>
          <w:noProof/>
          <w:lang w:bidi="en-GB"/>
        </w:rPr>
        <mc:AlternateContent>
          <mc:Choice Requires="wps">
            <w:drawing>
              <wp:anchor distT="0" distB="0" distL="114300" distR="114300" simplePos="0" relativeHeight="251660288" behindDoc="0" locked="0" layoutInCell="1" allowOverlap="1" wp14:anchorId="002719AE" wp14:editId="72D8E441">
                <wp:simplePos x="0" y="0"/>
                <wp:positionH relativeFrom="column">
                  <wp:posOffset>2101850</wp:posOffset>
                </wp:positionH>
                <wp:positionV relativeFrom="paragraph">
                  <wp:posOffset>214630</wp:posOffset>
                </wp:positionV>
                <wp:extent cx="1682115" cy="1147445"/>
                <wp:effectExtent l="0" t="0" r="13335" b="14605"/>
                <wp:wrapNone/>
                <wp:docPr id="4" name="Ovāls 4"/>
                <wp:cNvGraphicFramePr/>
                <a:graphic xmlns:a="http://schemas.openxmlformats.org/drawingml/2006/main">
                  <a:graphicData uri="http://schemas.microsoft.com/office/word/2010/wordprocessingShape">
                    <wps:wsp>
                      <wps:cNvSpPr/>
                      <wps:spPr>
                        <a:xfrm>
                          <a:off x="0" y="0"/>
                          <a:ext cx="1682115" cy="114681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0D66FCC" w14:textId="77777777" w:rsidR="002E4665" w:rsidRPr="00CB0B3B" w:rsidRDefault="002E4665" w:rsidP="002E4665">
                            <w:pPr>
                              <w:jc w:val="center"/>
                              <w:rPr>
                                <w:sz w:val="17"/>
                                <w:szCs w:val="17"/>
                              </w:rPr>
                            </w:pPr>
                            <w:r w:rsidRPr="00CB0B3B">
                              <w:rPr>
                                <w:rFonts w:ascii="Arial" w:eastAsia="Arial" w:hAnsi="Arial" w:cs="Arial"/>
                                <w:i/>
                                <w:sz w:val="17"/>
                                <w:szCs w:val="17"/>
                                <w:lang w:bidi="en-GB"/>
                              </w:rPr>
                              <w:t>The likelihood of the risk occurrence is assessed (low, medium,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719AE" id="Ovāls 4" o:spid="_x0000_s1027" style="position:absolute;left:0;text-align:left;margin-left:165.5pt;margin-top:16.9pt;width:132.45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" fillcolor="white [3201]" strokecolor="#4472c4 [3204]" strokeweight="1pt">
                <v:stroke joinstyle="miter"/>
                <v:textbox>
                  <w:txbxContent>
                    <w:p w14:paraId="00D66FCC" w14:textId="77777777" w:rsidR="002E4665" w:rsidRPr="00CB0B3B" w:rsidRDefault="002E4665" w:rsidP="002E4665">
                      <w:pPr>
                        <w:jc w:val="center"/>
                        <w:rPr>
                          <w:sz w:val="17"/>
                          <w:szCs w:val="17"/>
                        </w:rPr>
                      </w:pPr>
                      <w:r w:rsidRPr="00CB0B3B">
                        <w:rPr>
                          <w:rFonts w:ascii="Arial" w:eastAsia="Arial" w:hAnsi="Arial" w:cs="Arial"/>
                          <w:i/>
                          <w:sz w:val="17"/>
                          <w:szCs w:val="17"/>
                          <w:lang w:bidi="en-GB"/>
                        </w:rPr>
                        <w:t>The likelihood of the risk occurrence is assessed (low, medium, high)</w:t>
                      </w:r>
                    </w:p>
                  </w:txbxContent>
                </v:textbox>
              </v:oval>
            </w:pict>
          </mc:Fallback>
        </mc:AlternateContent>
      </w:r>
      <w:r w:rsidR="002E4665" w:rsidRPr="004B31BC">
        <w:rPr>
          <w:noProof/>
          <w:lang w:bidi="en-GB"/>
        </w:rPr>
        <mc:AlternateContent>
          <mc:Choice Requires="wps">
            <w:drawing>
              <wp:anchor distT="0" distB="0" distL="114300" distR="114300" simplePos="0" relativeHeight="251661312" behindDoc="0" locked="0" layoutInCell="1" allowOverlap="1" wp14:anchorId="5F2D0510" wp14:editId="05B98DC6">
                <wp:simplePos x="0" y="0"/>
                <wp:positionH relativeFrom="column">
                  <wp:posOffset>4172585</wp:posOffset>
                </wp:positionH>
                <wp:positionV relativeFrom="paragraph">
                  <wp:posOffset>257810</wp:posOffset>
                </wp:positionV>
                <wp:extent cx="1761028" cy="1037221"/>
                <wp:effectExtent l="0" t="0" r="10795" b="10795"/>
                <wp:wrapNone/>
                <wp:docPr id="3" name="Ovāls 5"/>
                <wp:cNvGraphicFramePr/>
                <a:graphic xmlns:a="http://schemas.openxmlformats.org/drawingml/2006/main">
                  <a:graphicData uri="http://schemas.microsoft.com/office/word/2010/wordprocessingShape">
                    <wps:wsp>
                      <wps:cNvSpPr/>
                      <wps:spPr>
                        <a:xfrm>
                          <a:off x="0" y="0"/>
                          <a:ext cx="1761028" cy="10372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1328F9B" w14:textId="77777777" w:rsidR="002E4665" w:rsidRPr="00CB0B3B" w:rsidRDefault="002E4665" w:rsidP="00CB0B3B">
                            <w:pPr>
                              <w:ind w:left="-142" w:right="-190"/>
                              <w:jc w:val="center"/>
                              <w:rPr>
                                <w:sz w:val="16"/>
                                <w:szCs w:val="16"/>
                              </w:rPr>
                            </w:pPr>
                            <w:r w:rsidRPr="00CB0B3B">
                              <w:rPr>
                                <w:rFonts w:ascii="Arial" w:eastAsia="Arial" w:hAnsi="Arial" w:cs="Arial"/>
                                <w:i/>
                                <w:sz w:val="16"/>
                                <w:szCs w:val="16"/>
                                <w:lang w:bidi="en-GB"/>
                              </w:rPr>
                              <w:t>The impact of the risk is assessed (minimal, medium, significant), taking into account the likelihood of the risk occurrence and the severity of the possible 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D0510" id="Ovāls 5" o:spid="_x0000_s1028" style="position:absolute;left:0;text-align:left;margin-left:328.55pt;margin-top:20.3pt;width:138.65pt;height:8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" fillcolor="white [3201]" strokecolor="#4472c4 [3204]" strokeweight="1pt">
                <v:stroke joinstyle="miter"/>
                <v:textbox>
                  <w:txbxContent>
                    <w:p w14:paraId="31328F9B" w14:textId="77777777" w:rsidR="002E4665" w:rsidRPr="00CB0B3B" w:rsidRDefault="002E4665" w:rsidP="00CB0B3B">
                      <w:pPr>
                        <w:ind w:left="-142" w:right="-190"/>
                        <w:jc w:val="center"/>
                        <w:rPr>
                          <w:sz w:val="16"/>
                          <w:szCs w:val="16"/>
                        </w:rPr>
                      </w:pPr>
                      <w:r w:rsidRPr="00CB0B3B">
                        <w:rPr>
                          <w:rFonts w:ascii="Arial" w:eastAsia="Arial" w:hAnsi="Arial" w:cs="Arial"/>
                          <w:i/>
                          <w:sz w:val="16"/>
                          <w:szCs w:val="16"/>
                          <w:lang w:bidi="en-GB"/>
                        </w:rPr>
                        <w:t>The impact of the risk is assessed (minimal, medium, significant), taking into account the likelihood of the risk occurrence and the severity of the possible consequences</w:t>
                      </w:r>
                    </w:p>
                  </w:txbxContent>
                </v:textbox>
              </v:oval>
            </w:pict>
          </mc:Fallback>
        </mc:AlternateContent>
      </w:r>
      <w:r w:rsidR="002E4665" w:rsidRPr="004B31BC">
        <w:rPr>
          <w:noProof/>
          <w:lang w:bidi="en-GB"/>
        </w:rPr>
        <mc:AlternateContent>
          <mc:Choice Requires="wps">
            <w:drawing>
              <wp:anchor distT="0" distB="0" distL="114300" distR="114300" simplePos="0" relativeHeight="251662336" behindDoc="0" locked="0" layoutInCell="1" allowOverlap="1" wp14:anchorId="67DC8844" wp14:editId="3A4C392D">
                <wp:simplePos x="0" y="0"/>
                <wp:positionH relativeFrom="column">
                  <wp:posOffset>1576070</wp:posOffset>
                </wp:positionH>
                <wp:positionV relativeFrom="paragraph">
                  <wp:posOffset>594360</wp:posOffset>
                </wp:positionV>
                <wp:extent cx="647065" cy="327660"/>
                <wp:effectExtent l="0" t="19050" r="38735" b="34290"/>
                <wp:wrapNone/>
                <wp:docPr id="6" name="Bultiņa: pa labi 6"/>
                <wp:cNvGraphicFramePr/>
                <a:graphic xmlns:a="http://schemas.openxmlformats.org/drawingml/2006/main">
                  <a:graphicData uri="http://schemas.microsoft.com/office/word/2010/wordprocessingShape">
                    <wps:wsp>
                      <wps:cNvSpPr/>
                      <wps:spPr>
                        <a:xfrm>
                          <a:off x="0" y="0"/>
                          <a:ext cx="646430"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F51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Bultiņa: pa labi 6" o:spid="_x0000_s1026" type="#_x0000_t13" style="position:absolute;margin-left:124.1pt;margin-top:46.8pt;width:50.9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" adj="16126" fillcolor="#4472c4 [3204]" strokecolor="#1f3763 [1604]" strokeweight="1pt"/>
            </w:pict>
          </mc:Fallback>
        </mc:AlternateContent>
      </w:r>
      <w:r w:rsidR="002E4665" w:rsidRPr="004B31BC">
        <w:rPr>
          <w:noProof/>
          <w:lang w:bidi="en-GB"/>
        </w:rPr>
        <mc:AlternateContent>
          <mc:Choice Requires="wps">
            <w:drawing>
              <wp:anchor distT="0" distB="0" distL="114300" distR="114300" simplePos="0" relativeHeight="251663360" behindDoc="0" locked="0" layoutInCell="1" allowOverlap="1" wp14:anchorId="348AB926" wp14:editId="193A41A7">
                <wp:simplePos x="0" y="0"/>
                <wp:positionH relativeFrom="column">
                  <wp:posOffset>3706495</wp:posOffset>
                </wp:positionH>
                <wp:positionV relativeFrom="paragraph">
                  <wp:posOffset>551180</wp:posOffset>
                </wp:positionV>
                <wp:extent cx="647065" cy="327660"/>
                <wp:effectExtent l="0" t="19050" r="38735" b="34290"/>
                <wp:wrapNone/>
                <wp:docPr id="7" name="Bultiņa: pa labi 7"/>
                <wp:cNvGraphicFramePr/>
                <a:graphic xmlns:a="http://schemas.openxmlformats.org/drawingml/2006/main">
                  <a:graphicData uri="http://schemas.microsoft.com/office/word/2010/wordprocessingShape">
                    <wps:wsp>
                      <wps:cNvSpPr/>
                      <wps:spPr>
                        <a:xfrm>
                          <a:off x="0" y="0"/>
                          <a:ext cx="646430"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0A4F2" id="Bultiņa: pa labi 7" o:spid="_x0000_s1026" type="#_x0000_t13" style="position:absolute;margin-left:291.85pt;margin-top:43.4pt;width:50.9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" adj="16126" fillcolor="#4472c4 [3204]" strokecolor="#1f3763 [1604]" strokeweight="1pt"/>
            </w:pict>
          </mc:Fallback>
        </mc:AlternateContent>
      </w:r>
      <w:r w:rsidR="002E4665" w:rsidRPr="004B31BC">
        <w:rPr>
          <w:noProof/>
          <w:lang w:bidi="en-GB"/>
        </w:rPr>
        <mc:AlternateContent>
          <mc:Choice Requires="wps">
            <w:drawing>
              <wp:anchor distT="0" distB="0" distL="114300" distR="114300" simplePos="0" relativeHeight="251667456" behindDoc="0" locked="0" layoutInCell="1" allowOverlap="1" wp14:anchorId="033FB6EA" wp14:editId="24DCB0F8">
                <wp:simplePos x="0" y="0"/>
                <wp:positionH relativeFrom="column">
                  <wp:posOffset>3680460</wp:posOffset>
                </wp:positionH>
                <wp:positionV relativeFrom="paragraph">
                  <wp:posOffset>1976120</wp:posOffset>
                </wp:positionV>
                <wp:extent cx="672465" cy="344805"/>
                <wp:effectExtent l="19050" t="19050" r="13335" b="36195"/>
                <wp:wrapNone/>
                <wp:docPr id="12" name="Bultiņa: pa kreisi 12"/>
                <wp:cNvGraphicFramePr/>
                <a:graphic xmlns:a="http://schemas.openxmlformats.org/drawingml/2006/main">
                  <a:graphicData uri="http://schemas.microsoft.com/office/word/2010/wordprocessingShape">
                    <wps:wsp>
                      <wps:cNvSpPr/>
                      <wps:spPr>
                        <a:xfrm>
                          <a:off x="0" y="0"/>
                          <a:ext cx="671830" cy="3448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B9DC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Bultiņa: pa kreisi 12" o:spid="_x0000_s1026" type="#_x0000_t66" style="position:absolute;margin-left:289.8pt;margin-top:155.6pt;width:52.9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" adj="5543" fillcolor="#4472c4 [3204]" strokecolor="#1f3763 [1604]" strokeweight="1pt"/>
            </w:pict>
          </mc:Fallback>
        </mc:AlternateContent>
      </w:r>
      <w:r w:rsidR="002E4665" w:rsidRPr="004B31BC">
        <w:rPr>
          <w:noProof/>
          <w:lang w:bidi="en-GB"/>
        </w:rPr>
        <mc:AlternateContent>
          <mc:Choice Requires="wps">
            <w:drawing>
              <wp:anchor distT="0" distB="0" distL="114300" distR="114300" simplePos="0" relativeHeight="251669504" behindDoc="0" locked="0" layoutInCell="1" allowOverlap="1" wp14:anchorId="6D37FEE2" wp14:editId="146BB639">
                <wp:simplePos x="0" y="0"/>
                <wp:positionH relativeFrom="column">
                  <wp:posOffset>1681480</wp:posOffset>
                </wp:positionH>
                <wp:positionV relativeFrom="paragraph">
                  <wp:posOffset>2075180</wp:posOffset>
                </wp:positionV>
                <wp:extent cx="672465" cy="344805"/>
                <wp:effectExtent l="19050" t="19050" r="13335" b="36195"/>
                <wp:wrapNone/>
                <wp:docPr id="16" name="Bultiņa: pa kreisi 16"/>
                <wp:cNvGraphicFramePr/>
                <a:graphic xmlns:a="http://schemas.openxmlformats.org/drawingml/2006/main">
                  <a:graphicData uri="http://schemas.microsoft.com/office/word/2010/wordprocessingShape">
                    <wps:wsp>
                      <wps:cNvSpPr/>
                      <wps:spPr>
                        <a:xfrm>
                          <a:off x="0" y="0"/>
                          <a:ext cx="671830" cy="3448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E6A1" id="Bultiņa: pa kreisi 16" o:spid="_x0000_s1026" type="#_x0000_t66" style="position:absolute;margin-left:132.4pt;margin-top:163.4pt;width:52.9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" adj="5543" fillcolor="#4472c4 [3204]" strokecolor="#1f3763 [1604]" strokeweight="1pt"/>
            </w:pict>
          </mc:Fallback>
        </mc:AlternateContent>
      </w:r>
      <w:r w:rsidR="002E4665" w:rsidRPr="004B31BC">
        <w:rPr>
          <w:noProof/>
          <w:lang w:bidi="en-GB"/>
        </w:rPr>
        <mc:AlternateContent>
          <mc:Choice Requires="wps">
            <w:drawing>
              <wp:anchor distT="0" distB="0" distL="114300" distR="114300" simplePos="0" relativeHeight="251671552" behindDoc="0" locked="0" layoutInCell="1" allowOverlap="1" wp14:anchorId="4BC4FD27" wp14:editId="23587B5B">
                <wp:simplePos x="0" y="0"/>
                <wp:positionH relativeFrom="column">
                  <wp:posOffset>-391160</wp:posOffset>
                </wp:positionH>
                <wp:positionV relativeFrom="paragraph">
                  <wp:posOffset>2252345</wp:posOffset>
                </wp:positionV>
                <wp:extent cx="577850" cy="1104265"/>
                <wp:effectExtent l="0" t="0" r="31750" b="19685"/>
                <wp:wrapNone/>
                <wp:docPr id="18" name="Bultiņa: saliekta pa labi 18"/>
                <wp:cNvGraphicFramePr/>
                <a:graphic xmlns:a="http://schemas.openxmlformats.org/drawingml/2006/main">
                  <a:graphicData uri="http://schemas.microsoft.com/office/word/2010/wordprocessingShape">
                    <wps:wsp>
                      <wps:cNvSpPr/>
                      <wps:spPr>
                        <a:xfrm>
                          <a:off x="0" y="0"/>
                          <a:ext cx="577850" cy="11036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FE7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Bultiņa: saliekta pa labi 18" o:spid="_x0000_s1026" type="#_x0000_t102" style="position:absolute;margin-left:-30.8pt;margin-top:177.35pt;width:45.5pt;height:8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" adj="15945,20186,16200" fillcolor="#4472c4 [3204]" strokecolor="#1f3763 [1604]" strokeweight="1pt"/>
            </w:pict>
          </mc:Fallback>
        </mc:AlternateContent>
      </w:r>
    </w:p>
    <w:p w14:paraId="229A95FB" w14:textId="1DF64187" w:rsidR="002E4665" w:rsidRPr="004B31BC" w:rsidRDefault="002E4665" w:rsidP="002E4665">
      <w:pPr>
        <w:spacing w:before="120"/>
        <w:jc w:val="both"/>
        <w:rPr>
          <w:rFonts w:ascii="Arial" w:hAnsi="Arial" w:cs="Arial"/>
          <w:b/>
        </w:rPr>
      </w:pPr>
    </w:p>
    <w:p w14:paraId="1F78843E" w14:textId="77777777" w:rsidR="002E4665" w:rsidRPr="004B31BC" w:rsidRDefault="002E4665" w:rsidP="002E4665">
      <w:pPr>
        <w:spacing w:before="120"/>
        <w:jc w:val="both"/>
        <w:rPr>
          <w:rFonts w:ascii="Arial" w:hAnsi="Arial" w:cs="Arial"/>
          <w:b/>
        </w:rPr>
      </w:pPr>
    </w:p>
    <w:p w14:paraId="6D7611FE" w14:textId="09CFF768" w:rsidR="002E4665" w:rsidRPr="004B31BC" w:rsidRDefault="00CB0B3B" w:rsidP="002E4665">
      <w:pPr>
        <w:spacing w:before="120"/>
        <w:jc w:val="both"/>
        <w:rPr>
          <w:rFonts w:ascii="Arial" w:hAnsi="Arial" w:cs="Arial"/>
          <w:b/>
        </w:rPr>
      </w:pPr>
      <w:r w:rsidRPr="004B31BC">
        <w:rPr>
          <w:noProof/>
          <w:lang w:bidi="en-GB"/>
        </w:rPr>
        <mc:AlternateContent>
          <mc:Choice Requires="wps">
            <w:drawing>
              <wp:anchor distT="0" distB="0" distL="114300" distR="114300" simplePos="0" relativeHeight="251665408" behindDoc="0" locked="0" layoutInCell="1" allowOverlap="1" wp14:anchorId="250C9909" wp14:editId="6A2CF2EB">
                <wp:simplePos x="0" y="0"/>
                <wp:positionH relativeFrom="column">
                  <wp:posOffset>5875215</wp:posOffset>
                </wp:positionH>
                <wp:positionV relativeFrom="paragraph">
                  <wp:posOffset>82306</wp:posOffset>
                </wp:positionV>
                <wp:extent cx="474345" cy="982980"/>
                <wp:effectExtent l="19050" t="0" r="20955" b="26670"/>
                <wp:wrapNone/>
                <wp:docPr id="9" name="Bultiņa: saliekta pa kreisi 9"/>
                <wp:cNvGraphicFramePr/>
                <a:graphic xmlns:a="http://schemas.openxmlformats.org/drawingml/2006/main">
                  <a:graphicData uri="http://schemas.microsoft.com/office/word/2010/wordprocessingShape">
                    <wps:wsp>
                      <wps:cNvSpPr/>
                      <wps:spPr>
                        <a:xfrm>
                          <a:off x="0" y="0"/>
                          <a:ext cx="474345" cy="98298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D69F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Bultiņa: saliekta pa kreisi 9" o:spid="_x0000_s1026" type="#_x0000_t103" style="position:absolute;margin-left:462.6pt;margin-top:6.5pt;width:37.3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" adj="16388,20297,5400" fillcolor="#4472c4 [3204]" strokecolor="#1f3763 [1604]" strokeweight="1pt"/>
            </w:pict>
          </mc:Fallback>
        </mc:AlternateContent>
      </w:r>
    </w:p>
    <w:p w14:paraId="659D2473" w14:textId="77777777" w:rsidR="002E4665" w:rsidRPr="004B31BC" w:rsidRDefault="002E4665" w:rsidP="002E4665">
      <w:pPr>
        <w:spacing w:before="120"/>
        <w:jc w:val="both"/>
        <w:rPr>
          <w:rFonts w:ascii="Arial" w:hAnsi="Arial" w:cs="Arial"/>
          <w:b/>
        </w:rPr>
      </w:pPr>
    </w:p>
    <w:p w14:paraId="588C2E43" w14:textId="46145663" w:rsidR="002E4665" w:rsidRPr="004B31BC" w:rsidRDefault="009B0DFE" w:rsidP="002E4665">
      <w:pPr>
        <w:spacing w:before="120"/>
        <w:jc w:val="both"/>
        <w:rPr>
          <w:rFonts w:ascii="Arial" w:hAnsi="Arial" w:cs="Arial"/>
          <w:b/>
        </w:rPr>
      </w:pPr>
      <w:r w:rsidRPr="004B31BC">
        <w:rPr>
          <w:noProof/>
          <w:lang w:bidi="en-GB"/>
        </w:rPr>
        <mc:AlternateContent>
          <mc:Choice Requires="wps">
            <w:drawing>
              <wp:anchor distT="0" distB="0" distL="114300" distR="114300" simplePos="0" relativeHeight="251664384" behindDoc="0" locked="0" layoutInCell="1" allowOverlap="1" wp14:anchorId="6340D468" wp14:editId="1542DE5F">
                <wp:simplePos x="0" y="0"/>
                <wp:positionH relativeFrom="margin">
                  <wp:align>right</wp:align>
                </wp:positionH>
                <wp:positionV relativeFrom="paragraph">
                  <wp:posOffset>57736</wp:posOffset>
                </wp:positionV>
                <wp:extent cx="1715770" cy="1224915"/>
                <wp:effectExtent l="0" t="0" r="17780" b="13335"/>
                <wp:wrapNone/>
                <wp:docPr id="8" name="Ovāls 8"/>
                <wp:cNvGraphicFramePr/>
                <a:graphic xmlns:a="http://schemas.openxmlformats.org/drawingml/2006/main">
                  <a:graphicData uri="http://schemas.microsoft.com/office/word/2010/wordprocessingShape">
                    <wps:wsp>
                      <wps:cNvSpPr/>
                      <wps:spPr>
                        <a:xfrm>
                          <a:off x="0" y="0"/>
                          <a:ext cx="1715770" cy="122491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2DC02FB" w14:textId="77777777" w:rsidR="002E4665" w:rsidRDefault="002E4665" w:rsidP="002E4665">
                            <w:pPr>
                              <w:jc w:val="center"/>
                              <w:rPr>
                                <w:sz w:val="16"/>
                                <w:szCs w:val="16"/>
                              </w:rPr>
                            </w:pPr>
                            <w:r>
                              <w:rPr>
                                <w:rFonts w:ascii="Arial" w:eastAsia="Arial" w:hAnsi="Arial" w:cs="Arial"/>
                                <w:i/>
                                <w:sz w:val="18"/>
                                <w:szCs w:val="18"/>
                                <w:lang w:bidi="en-GB"/>
                              </w:rPr>
                              <w:t>Potential causes of risk are identified and analysed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0D468" id="Ovāls 8" o:spid="_x0000_s1029" style="position:absolute;left:0;text-align:left;margin-left:83.9pt;margin-top:4.55pt;width:135.1pt;height:96.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" fillcolor="white [3201]" strokecolor="#4472c4 [3204]" strokeweight="1pt">
                <v:stroke joinstyle="miter"/>
                <v:textbox>
                  <w:txbxContent>
                    <w:p w14:paraId="72DC02FB" w14:textId="77777777" w:rsidR="002E4665" w:rsidRDefault="002E4665" w:rsidP="002E4665">
                      <w:pPr>
                        <w:jc w:val="center"/>
                        <w:rPr>
                          <w:sz w:val="16"/>
                          <w:szCs w:val="16"/>
                        </w:rPr>
                      </w:pPr>
                      <w:r>
                        <w:rPr>
                          <w:rFonts w:ascii="Arial" w:eastAsia="Arial" w:hAnsi="Arial" w:cs="Arial"/>
                          <w:i/>
                          <w:sz w:val="18"/>
                          <w:szCs w:val="18"/>
                          <w:lang w:bidi="en-GB"/>
                        </w:rPr>
                        <w:t>Potential causes of risk are identified and analysed</w:t>
                      </w:r>
                    </w:p>
                  </w:txbxContent>
                </v:textbox>
                <w10:wrap anchorx="margin"/>
              </v:oval>
            </w:pict>
          </mc:Fallback>
        </mc:AlternateContent>
      </w:r>
      <w:r w:rsidRPr="004B31BC">
        <w:rPr>
          <w:noProof/>
          <w:lang w:bidi="en-GB"/>
        </w:rPr>
        <mc:AlternateContent>
          <mc:Choice Requires="wps">
            <w:drawing>
              <wp:anchor distT="0" distB="0" distL="114300" distR="114300" simplePos="0" relativeHeight="251666432" behindDoc="0" locked="0" layoutInCell="1" allowOverlap="1" wp14:anchorId="14ECB420" wp14:editId="308ECD36">
                <wp:simplePos x="0" y="0"/>
                <wp:positionH relativeFrom="margin">
                  <wp:posOffset>2197100</wp:posOffset>
                </wp:positionH>
                <wp:positionV relativeFrom="paragraph">
                  <wp:posOffset>31456</wp:posOffset>
                </wp:positionV>
                <wp:extent cx="1708150" cy="1233805"/>
                <wp:effectExtent l="0" t="0" r="25400" b="23495"/>
                <wp:wrapNone/>
                <wp:docPr id="10" name="Ovāls 10"/>
                <wp:cNvGraphicFramePr/>
                <a:graphic xmlns:a="http://schemas.openxmlformats.org/drawingml/2006/main">
                  <a:graphicData uri="http://schemas.microsoft.com/office/word/2010/wordprocessingShape">
                    <wps:wsp>
                      <wps:cNvSpPr/>
                      <wps:spPr>
                        <a:xfrm>
                          <a:off x="0" y="0"/>
                          <a:ext cx="1708150" cy="123380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7B9DD19" w14:textId="77777777" w:rsidR="002E4665" w:rsidRPr="00CB0B3B" w:rsidRDefault="002E4665" w:rsidP="002E4665">
                            <w:pPr>
                              <w:jc w:val="center"/>
                              <w:rPr>
                                <w:sz w:val="17"/>
                                <w:szCs w:val="17"/>
                              </w:rPr>
                            </w:pPr>
                            <w:r w:rsidRPr="00CB0B3B">
                              <w:rPr>
                                <w:rFonts w:ascii="Arial" w:eastAsia="Arial" w:hAnsi="Arial" w:cs="Arial"/>
                                <w:i/>
                                <w:sz w:val="17"/>
                                <w:szCs w:val="17"/>
                                <w:lang w:bidi="en-GB"/>
                              </w:rPr>
                              <w:t>Actions required to avoid or mitigate risks are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CB420" id="Ovāls 10" o:spid="_x0000_s1030" style="position:absolute;left:0;text-align:left;margin-left:173pt;margin-top:2.5pt;width:134.5pt;height:97.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" fillcolor="white [3201]" strokecolor="#4472c4 [3204]" strokeweight="1pt">
                <v:stroke joinstyle="miter"/>
                <v:textbox>
                  <w:txbxContent>
                    <w:p w14:paraId="17B9DD19" w14:textId="77777777" w:rsidR="002E4665" w:rsidRPr="00CB0B3B" w:rsidRDefault="002E4665" w:rsidP="002E4665">
                      <w:pPr>
                        <w:jc w:val="center"/>
                        <w:rPr>
                          <w:sz w:val="17"/>
                          <w:szCs w:val="17"/>
                        </w:rPr>
                      </w:pPr>
                      <w:r w:rsidRPr="00CB0B3B">
                        <w:rPr>
                          <w:rFonts w:ascii="Arial" w:eastAsia="Arial" w:hAnsi="Arial" w:cs="Arial"/>
                          <w:i/>
                          <w:sz w:val="17"/>
                          <w:szCs w:val="17"/>
                          <w:lang w:bidi="en-GB"/>
                        </w:rPr>
                        <w:t>Actions required to avoid or mitigate risks are identified</w:t>
                      </w:r>
                    </w:p>
                  </w:txbxContent>
                </v:textbox>
                <w10:wrap anchorx="margin"/>
              </v:oval>
            </w:pict>
          </mc:Fallback>
        </mc:AlternateContent>
      </w:r>
      <w:r w:rsidRPr="004B31BC">
        <w:rPr>
          <w:noProof/>
          <w:lang w:bidi="en-GB"/>
        </w:rPr>
        <mc:AlternateContent>
          <mc:Choice Requires="wps">
            <w:drawing>
              <wp:anchor distT="0" distB="0" distL="114300" distR="114300" simplePos="0" relativeHeight="251668480" behindDoc="0" locked="0" layoutInCell="1" allowOverlap="1" wp14:anchorId="74A4AD52" wp14:editId="587F8B6A">
                <wp:simplePos x="0" y="0"/>
                <wp:positionH relativeFrom="margin">
                  <wp:posOffset>95250</wp:posOffset>
                </wp:positionH>
                <wp:positionV relativeFrom="paragraph">
                  <wp:posOffset>81183</wp:posOffset>
                </wp:positionV>
                <wp:extent cx="1708150" cy="1163955"/>
                <wp:effectExtent l="0" t="0" r="25400" b="17145"/>
                <wp:wrapNone/>
                <wp:docPr id="15" name="Ovāls 15"/>
                <wp:cNvGraphicFramePr/>
                <a:graphic xmlns:a="http://schemas.openxmlformats.org/drawingml/2006/main">
                  <a:graphicData uri="http://schemas.microsoft.com/office/word/2010/wordprocessingShape">
                    <wps:wsp>
                      <wps:cNvSpPr/>
                      <wps:spPr>
                        <a:xfrm>
                          <a:off x="0" y="0"/>
                          <a:ext cx="1708150" cy="116395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4669657" w14:textId="0C163968" w:rsidR="002E4665" w:rsidRPr="00CB0B3B" w:rsidRDefault="002E4665" w:rsidP="00CB0B3B">
                            <w:pPr>
                              <w:jc w:val="center"/>
                              <w:rPr>
                                <w:sz w:val="18"/>
                                <w:szCs w:val="18"/>
                              </w:rPr>
                            </w:pPr>
                            <w:r w:rsidRPr="00CB0B3B">
                              <w:rPr>
                                <w:rFonts w:ascii="Arial" w:eastAsia="Arial" w:hAnsi="Arial" w:cs="Arial"/>
                                <w:i/>
                                <w:sz w:val="18"/>
                                <w:szCs w:val="18"/>
                                <w:lang w:bidi="en-GB"/>
                              </w:rPr>
                              <w:t xml:space="preserve">Persons responsible for risk prevention or mitigation are identified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4AD52" id="Ovāls 15" o:spid="_x0000_s1031" style="position:absolute;left:0;text-align:left;margin-left:7.5pt;margin-top:6.4pt;width:134.5pt;height:9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" fillcolor="white [3201]" strokecolor="#4472c4 [3204]" strokeweight="1pt">
                <v:stroke joinstyle="miter"/>
                <v:textbox>
                  <w:txbxContent>
                    <w:p w14:paraId="44669657" w14:textId="0C163968" w:rsidR="002E4665" w:rsidRPr="00CB0B3B" w:rsidRDefault="002E4665" w:rsidP="00CB0B3B">
                      <w:pPr>
                        <w:jc w:val="center"/>
                        <w:rPr>
                          <w:sz w:val="18"/>
                          <w:szCs w:val="18"/>
                        </w:rPr>
                      </w:pPr>
                      <w:r w:rsidRPr="00CB0B3B">
                        <w:rPr>
                          <w:rFonts w:ascii="Arial" w:eastAsia="Arial" w:hAnsi="Arial" w:cs="Arial"/>
                          <w:i/>
                          <w:sz w:val="18"/>
                          <w:szCs w:val="18"/>
                          <w:lang w:bidi="en-GB"/>
                        </w:rPr>
                        <w:t xml:space="preserve">Persons responsible for risk prevention or mitigation are identified </w:t>
                      </w:r>
                    </w:p>
                  </w:txbxContent>
                </v:textbox>
                <w10:wrap anchorx="margin"/>
              </v:oval>
            </w:pict>
          </mc:Fallback>
        </mc:AlternateContent>
      </w:r>
    </w:p>
    <w:p w14:paraId="14D79C0E" w14:textId="57158D9D" w:rsidR="002E4665" w:rsidRPr="004B31BC" w:rsidRDefault="002E4665" w:rsidP="002E4665">
      <w:pPr>
        <w:spacing w:before="120"/>
        <w:jc w:val="both"/>
        <w:rPr>
          <w:rFonts w:ascii="Arial" w:hAnsi="Arial" w:cs="Arial"/>
          <w:b/>
        </w:rPr>
      </w:pPr>
    </w:p>
    <w:p w14:paraId="2E8A8527" w14:textId="6699E884" w:rsidR="002E4665" w:rsidRPr="004B31BC" w:rsidRDefault="002E4665" w:rsidP="002E4665">
      <w:pPr>
        <w:spacing w:before="120"/>
        <w:jc w:val="both"/>
        <w:rPr>
          <w:rFonts w:ascii="Arial" w:hAnsi="Arial" w:cs="Arial"/>
          <w:b/>
        </w:rPr>
      </w:pPr>
    </w:p>
    <w:p w14:paraId="1322E843" w14:textId="77777777" w:rsidR="002E4665" w:rsidRPr="004B31BC" w:rsidRDefault="002E4665" w:rsidP="002E4665">
      <w:pPr>
        <w:spacing w:before="120"/>
        <w:jc w:val="both"/>
        <w:rPr>
          <w:rFonts w:ascii="Arial" w:hAnsi="Arial" w:cs="Arial"/>
          <w:b/>
        </w:rPr>
      </w:pPr>
    </w:p>
    <w:p w14:paraId="3D350391" w14:textId="77777777" w:rsidR="002E4665" w:rsidRPr="004B31BC" w:rsidRDefault="002E4665" w:rsidP="002E4665">
      <w:pPr>
        <w:spacing w:before="120"/>
        <w:jc w:val="both"/>
        <w:rPr>
          <w:rFonts w:ascii="Arial" w:hAnsi="Arial" w:cs="Arial"/>
          <w:b/>
        </w:rPr>
      </w:pPr>
    </w:p>
    <w:p w14:paraId="35D6B87A" w14:textId="4AA6970A" w:rsidR="002E4665" w:rsidRPr="004B31BC" w:rsidRDefault="009B0DFE" w:rsidP="002E4665">
      <w:pPr>
        <w:spacing w:before="120"/>
        <w:jc w:val="both"/>
        <w:rPr>
          <w:rFonts w:ascii="Arial" w:hAnsi="Arial" w:cs="Arial"/>
          <w:b/>
        </w:rPr>
      </w:pPr>
      <w:r w:rsidRPr="004B31BC">
        <w:rPr>
          <w:noProof/>
          <w:lang w:bidi="en-GB"/>
        </w:rPr>
        <mc:AlternateContent>
          <mc:Choice Requires="wps">
            <w:drawing>
              <wp:anchor distT="0" distB="0" distL="114300" distR="114300" simplePos="0" relativeHeight="251670528" behindDoc="0" locked="0" layoutInCell="1" allowOverlap="1" wp14:anchorId="053FC7BF" wp14:editId="3CB9F356">
                <wp:simplePos x="0" y="0"/>
                <wp:positionH relativeFrom="margin">
                  <wp:posOffset>2206918</wp:posOffset>
                </wp:positionH>
                <wp:positionV relativeFrom="paragraph">
                  <wp:posOffset>45720</wp:posOffset>
                </wp:positionV>
                <wp:extent cx="1708150" cy="1163955"/>
                <wp:effectExtent l="0" t="0" r="25400" b="17145"/>
                <wp:wrapNone/>
                <wp:docPr id="17" name="Ovāls 17"/>
                <wp:cNvGraphicFramePr/>
                <a:graphic xmlns:a="http://schemas.openxmlformats.org/drawingml/2006/main">
                  <a:graphicData uri="http://schemas.microsoft.com/office/word/2010/wordprocessingShape">
                    <wps:wsp>
                      <wps:cNvSpPr/>
                      <wps:spPr>
                        <a:xfrm>
                          <a:off x="0" y="0"/>
                          <a:ext cx="1708150" cy="116395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73BFBAE" w14:textId="77777777" w:rsidR="002E4665" w:rsidRDefault="002E4665" w:rsidP="002E4665">
                            <w:pPr>
                              <w:jc w:val="center"/>
                              <w:rPr>
                                <w:sz w:val="16"/>
                                <w:szCs w:val="16"/>
                              </w:rPr>
                            </w:pPr>
                            <w:r>
                              <w:rPr>
                                <w:rFonts w:ascii="Arial" w:eastAsia="Arial" w:hAnsi="Arial" w:cs="Arial"/>
                                <w:i/>
                                <w:sz w:val="18"/>
                                <w:szCs w:val="18"/>
                                <w:lang w:bidi="en-GB"/>
                              </w:rPr>
                              <w:t>Risk management effectiveness is evaluated annually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FC7BF" id="Ovāls 17" o:spid="_x0000_s1032" style="position:absolute;left:0;text-align:left;margin-left:173.75pt;margin-top:3.6pt;width:134.5pt;height:91.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" fillcolor="white [3201]" strokecolor="#4472c4 [3204]" strokeweight="1pt">
                <v:stroke joinstyle="miter"/>
                <v:textbox>
                  <w:txbxContent>
                    <w:p w14:paraId="273BFBAE" w14:textId="77777777" w:rsidR="002E4665" w:rsidRDefault="002E4665" w:rsidP="002E4665">
                      <w:pPr>
                        <w:jc w:val="center"/>
                        <w:rPr>
                          <w:sz w:val="16"/>
                          <w:szCs w:val="16"/>
                        </w:rPr>
                      </w:pPr>
                      <w:r>
                        <w:rPr>
                          <w:rFonts w:ascii="Arial" w:eastAsia="Arial" w:hAnsi="Arial" w:cs="Arial"/>
                          <w:i/>
                          <w:sz w:val="18"/>
                          <w:szCs w:val="18"/>
                          <w:lang w:bidi="en-GB"/>
                        </w:rPr>
                        <w:t>Risk management effectiveness is evaluated annually</w:t>
                      </w:r>
                    </w:p>
                  </w:txbxContent>
                </v:textbox>
                <w10:wrap anchorx="margin"/>
              </v:oval>
            </w:pict>
          </mc:Fallback>
        </mc:AlternateContent>
      </w:r>
      <w:r w:rsidRPr="004B31BC">
        <w:rPr>
          <w:noProof/>
          <w:lang w:bidi="en-GB"/>
        </w:rPr>
        <mc:AlternateContent>
          <mc:Choice Requires="wps">
            <w:drawing>
              <wp:anchor distT="0" distB="0" distL="114300" distR="114300" simplePos="0" relativeHeight="251672576" behindDoc="0" locked="0" layoutInCell="1" allowOverlap="1" wp14:anchorId="661C3461" wp14:editId="7361E5BC">
                <wp:simplePos x="0" y="0"/>
                <wp:positionH relativeFrom="margin">
                  <wp:posOffset>135597</wp:posOffset>
                </wp:positionH>
                <wp:positionV relativeFrom="paragraph">
                  <wp:posOffset>45965</wp:posOffset>
                </wp:positionV>
                <wp:extent cx="1708150" cy="1163955"/>
                <wp:effectExtent l="0" t="0" r="25400" b="17145"/>
                <wp:wrapNone/>
                <wp:docPr id="11" name="Ovāls 1"/>
                <wp:cNvGraphicFramePr/>
                <a:graphic xmlns:a="http://schemas.openxmlformats.org/drawingml/2006/main">
                  <a:graphicData uri="http://schemas.microsoft.com/office/word/2010/wordprocessingShape">
                    <wps:wsp>
                      <wps:cNvSpPr/>
                      <wps:spPr>
                        <a:xfrm>
                          <a:off x="0" y="0"/>
                          <a:ext cx="1708150" cy="116395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AD09002" w14:textId="3DC970DD" w:rsidR="002E4665" w:rsidRPr="00CB0B3B" w:rsidRDefault="002E4665" w:rsidP="00CB0B3B">
                            <w:pPr>
                              <w:jc w:val="center"/>
                              <w:rPr>
                                <w:rFonts w:ascii="Arial" w:hAnsi="Arial" w:cs="Arial"/>
                                <w:i/>
                                <w:sz w:val="17"/>
                                <w:szCs w:val="17"/>
                              </w:rPr>
                            </w:pPr>
                            <w:r>
                              <w:rPr>
                                <w:rFonts w:ascii="Arial" w:eastAsia="Arial" w:hAnsi="Arial" w:cs="Arial"/>
                                <w:i/>
                                <w:sz w:val="17"/>
                                <w:szCs w:val="17"/>
                                <w:lang w:bidi="en-GB"/>
                              </w:rPr>
                              <w:t>Semi-annual risk assessments (at the beginning of each semester) in departments/ structural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C3461" id="Ovāls 1" o:spid="_x0000_s1033" style="position:absolute;left:0;text-align:left;margin-left:10.7pt;margin-top:3.6pt;width:134.5pt;height:9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" fillcolor="white [3201]" strokecolor="#4472c4 [3204]" strokeweight="1pt">
                <v:stroke joinstyle="miter"/>
                <v:textbox>
                  <w:txbxContent>
                    <w:p w14:paraId="1AD09002" w14:textId="3DC970DD" w:rsidR="002E4665" w:rsidRPr="00CB0B3B" w:rsidRDefault="002E4665" w:rsidP="00CB0B3B">
                      <w:pPr>
                        <w:jc w:val="center"/>
                        <w:rPr>
                          <w:rFonts w:ascii="Arial" w:hAnsi="Arial" w:cs="Arial"/>
                          <w:i/>
                          <w:sz w:val="17"/>
                          <w:szCs w:val="17"/>
                        </w:rPr>
                      </w:pPr>
                      <w:r>
                        <w:rPr>
                          <w:rFonts w:ascii="Arial" w:eastAsia="Arial" w:hAnsi="Arial" w:cs="Arial"/>
                          <w:i/>
                          <w:sz w:val="17"/>
                          <w:szCs w:val="17"/>
                          <w:lang w:bidi="en-GB"/>
                        </w:rPr>
                        <w:t>Semi-annual risk assessments (at the beginning of each semester) in departments/ structural groups</w:t>
                      </w:r>
                    </w:p>
                  </w:txbxContent>
                </v:textbox>
                <w10:wrap anchorx="margin"/>
              </v:oval>
            </w:pict>
          </mc:Fallback>
        </mc:AlternateContent>
      </w:r>
    </w:p>
    <w:p w14:paraId="09700241" w14:textId="4F6B6692" w:rsidR="002E4665" w:rsidRPr="004B31BC" w:rsidRDefault="009B0DFE" w:rsidP="002E4665">
      <w:pPr>
        <w:spacing w:before="120"/>
        <w:jc w:val="both"/>
        <w:rPr>
          <w:rFonts w:ascii="Arial" w:hAnsi="Arial" w:cs="Arial"/>
          <w:b/>
        </w:rPr>
      </w:pPr>
      <w:r w:rsidRPr="004B31BC">
        <w:rPr>
          <w:noProof/>
          <w:lang w:bidi="en-GB"/>
        </w:rPr>
        <mc:AlternateContent>
          <mc:Choice Requires="wps">
            <w:drawing>
              <wp:anchor distT="0" distB="0" distL="114300" distR="114300" simplePos="0" relativeHeight="251673600" behindDoc="0" locked="0" layoutInCell="1" allowOverlap="1" wp14:anchorId="53C6E7B0" wp14:editId="5D596E6F">
                <wp:simplePos x="0" y="0"/>
                <wp:positionH relativeFrom="column">
                  <wp:posOffset>1706587</wp:posOffset>
                </wp:positionH>
                <wp:positionV relativeFrom="paragraph">
                  <wp:posOffset>146685</wp:posOffset>
                </wp:positionV>
                <wp:extent cx="647065" cy="327660"/>
                <wp:effectExtent l="0" t="19050" r="38735" b="34290"/>
                <wp:wrapNone/>
                <wp:docPr id="13" name="Bultiņa: pa labi 11"/>
                <wp:cNvGraphicFramePr/>
                <a:graphic xmlns:a="http://schemas.openxmlformats.org/drawingml/2006/main">
                  <a:graphicData uri="http://schemas.microsoft.com/office/word/2010/wordprocessingShape">
                    <wps:wsp>
                      <wps:cNvSpPr/>
                      <wps:spPr>
                        <a:xfrm>
                          <a:off x="0" y="0"/>
                          <a:ext cx="647065" cy="327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16A5" id="Bultiņa: pa labi 11" o:spid="_x0000_s1026" type="#_x0000_t13" style="position:absolute;margin-left:134.4pt;margin-top:11.55pt;width:50.95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" adj="16131" fillcolor="#4472c4 [3204]" strokecolor="#1f3763 [1604]" strokeweight="1pt"/>
            </w:pict>
          </mc:Fallback>
        </mc:AlternateContent>
      </w:r>
    </w:p>
    <w:p w14:paraId="29133A9A" w14:textId="26DDC167" w:rsidR="002E4665" w:rsidRPr="004B31BC" w:rsidRDefault="002E4665" w:rsidP="002E4665">
      <w:pPr>
        <w:spacing w:before="120"/>
        <w:jc w:val="both"/>
        <w:rPr>
          <w:rFonts w:ascii="Arial" w:hAnsi="Arial" w:cs="Arial"/>
          <w:b/>
        </w:rPr>
      </w:pPr>
    </w:p>
    <w:p w14:paraId="61BBE841" w14:textId="77777777" w:rsidR="002E4665" w:rsidRPr="004B31BC" w:rsidRDefault="002E4665" w:rsidP="002E4665">
      <w:pPr>
        <w:spacing w:before="120"/>
        <w:jc w:val="both"/>
        <w:rPr>
          <w:rFonts w:ascii="Arial" w:hAnsi="Arial" w:cs="Arial"/>
          <w:b/>
        </w:rPr>
      </w:pPr>
    </w:p>
    <w:p w14:paraId="00C9FC4E" w14:textId="77777777" w:rsidR="002E4665" w:rsidRPr="004B31BC" w:rsidRDefault="002E4665" w:rsidP="002E4665">
      <w:pPr>
        <w:spacing w:before="120"/>
        <w:jc w:val="both"/>
        <w:rPr>
          <w:rFonts w:ascii="Arial" w:hAnsi="Arial" w:cs="Arial"/>
          <w:b/>
        </w:rPr>
      </w:pPr>
    </w:p>
    <w:p w14:paraId="5FE0E505" w14:textId="77777777" w:rsidR="002E4665" w:rsidRPr="004B31BC" w:rsidRDefault="002E4665" w:rsidP="002E4665"/>
    <w:p w14:paraId="7B32E202" w14:textId="1A3C38D0" w:rsidR="00EE07F8" w:rsidRPr="004B31BC" w:rsidRDefault="009A5FCB" w:rsidP="00EE07F8">
      <w:pPr>
        <w:pStyle w:val="NoSpacing"/>
        <w:rPr>
          <w:rFonts w:ascii="Times New Roman" w:hAnsi="Times New Roman" w:cs="Times New Roman"/>
          <w:b/>
        </w:rPr>
      </w:pPr>
      <w:r w:rsidRPr="004B31BC">
        <w:rPr>
          <w:rFonts w:ascii="Times New Roman" w:eastAsia="Times New Roman" w:hAnsi="Times New Roman" w:cs="Times New Roman"/>
          <w:b/>
          <w:lang w:bidi="en-GB"/>
        </w:rPr>
        <w:t>Table 5. Responsibilities and accountabilities within the risk management process</w:t>
      </w:r>
    </w:p>
    <w:p w14:paraId="6A156AD3" w14:textId="77777777" w:rsidR="00EE07F8" w:rsidRPr="004B31BC" w:rsidRDefault="00EE07F8" w:rsidP="00EE07F8">
      <w:pPr>
        <w:pStyle w:val="NoSpacing"/>
        <w:rPr>
          <w:rFonts w:ascii="Times New Roman" w:hAnsi="Times New Roman" w:cs="Times New Roman"/>
        </w:rPr>
      </w:pPr>
    </w:p>
    <w:tbl>
      <w:tblPr>
        <w:tblStyle w:val="TableGrid"/>
        <w:tblW w:w="9776" w:type="dxa"/>
        <w:tblLook w:val="04A0" w:firstRow="1" w:lastRow="0" w:firstColumn="1" w:lastColumn="0" w:noHBand="0" w:noVBand="1"/>
      </w:tblPr>
      <w:tblGrid>
        <w:gridCol w:w="3539"/>
        <w:gridCol w:w="6237"/>
      </w:tblGrid>
      <w:tr w:rsidR="00EE07F8" w:rsidRPr="004B31BC" w14:paraId="58EF2864" w14:textId="77777777" w:rsidTr="009B0DFE">
        <w:tc>
          <w:tcPr>
            <w:tcW w:w="3539" w:type="dxa"/>
          </w:tcPr>
          <w:p w14:paraId="458275ED" w14:textId="762F1116" w:rsidR="00EE07F8" w:rsidRPr="004B31BC" w:rsidRDefault="00EE07F8" w:rsidP="00203124">
            <w:pPr>
              <w:pStyle w:val="NoSpacing"/>
              <w:rPr>
                <w:rFonts w:ascii="Times New Roman" w:hAnsi="Times New Roman" w:cs="Times New Roman"/>
                <w:b/>
              </w:rPr>
            </w:pPr>
            <w:r w:rsidRPr="004B31BC">
              <w:rPr>
                <w:rFonts w:ascii="Times New Roman" w:eastAsia="Times New Roman" w:hAnsi="Times New Roman" w:cs="Times New Roman"/>
                <w:b/>
                <w:lang w:bidi="en-GB"/>
              </w:rPr>
              <w:t>Responsible party</w:t>
            </w:r>
          </w:p>
        </w:tc>
        <w:tc>
          <w:tcPr>
            <w:tcW w:w="6237" w:type="dxa"/>
          </w:tcPr>
          <w:p w14:paraId="38F2E2AF" w14:textId="77777777" w:rsidR="00EE07F8" w:rsidRPr="004B31BC" w:rsidRDefault="00EE07F8" w:rsidP="00203124">
            <w:pPr>
              <w:pStyle w:val="NoSpacing"/>
              <w:rPr>
                <w:rFonts w:ascii="Times New Roman" w:hAnsi="Times New Roman" w:cs="Times New Roman"/>
                <w:b/>
              </w:rPr>
            </w:pPr>
            <w:r w:rsidRPr="004B31BC">
              <w:rPr>
                <w:rFonts w:ascii="Times New Roman" w:eastAsia="Times New Roman" w:hAnsi="Times New Roman" w:cs="Times New Roman"/>
                <w:b/>
                <w:lang w:bidi="en-GB"/>
              </w:rPr>
              <w:t>Area of responsibility</w:t>
            </w:r>
          </w:p>
        </w:tc>
      </w:tr>
      <w:tr w:rsidR="00EE07F8" w:rsidRPr="004B31BC" w14:paraId="77B8F115" w14:textId="77777777" w:rsidTr="009B0DFE">
        <w:tc>
          <w:tcPr>
            <w:tcW w:w="3539" w:type="dxa"/>
          </w:tcPr>
          <w:p w14:paraId="69ED75D8" w14:textId="77777777"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VUAS management (Rector, Vice-Rectors)</w:t>
            </w:r>
          </w:p>
        </w:tc>
        <w:tc>
          <w:tcPr>
            <w:tcW w:w="6237" w:type="dxa"/>
          </w:tcPr>
          <w:p w14:paraId="55CEC06D" w14:textId="51F9D810" w:rsidR="00EE07F8" w:rsidRPr="004B31BC" w:rsidRDefault="00EE07F8" w:rsidP="002E4665">
            <w:pPr>
              <w:pStyle w:val="NoSpacing"/>
              <w:rPr>
                <w:rFonts w:ascii="Times New Roman" w:hAnsi="Times New Roman" w:cs="Times New Roman"/>
              </w:rPr>
            </w:pPr>
            <w:r w:rsidRPr="004B31BC">
              <w:rPr>
                <w:rFonts w:ascii="Times New Roman" w:eastAsia="Times New Roman" w:hAnsi="Times New Roman" w:cs="Times New Roman"/>
                <w:lang w:bidi="en-GB"/>
              </w:rPr>
              <w:t xml:space="preserve">establishes a risk management system (the System), coordinates the improvement, development, </w:t>
            </w:r>
            <w:proofErr w:type="gramStart"/>
            <w:r w:rsidRPr="004B31BC">
              <w:rPr>
                <w:rFonts w:ascii="Times New Roman" w:eastAsia="Times New Roman" w:hAnsi="Times New Roman" w:cs="Times New Roman"/>
                <w:lang w:bidi="en-GB"/>
              </w:rPr>
              <w:t>implementation</w:t>
            </w:r>
            <w:proofErr w:type="gramEnd"/>
            <w:r w:rsidRPr="004B31BC">
              <w:rPr>
                <w:rFonts w:ascii="Times New Roman" w:eastAsia="Times New Roman" w:hAnsi="Times New Roman" w:cs="Times New Roman"/>
                <w:lang w:bidi="en-GB"/>
              </w:rPr>
              <w:t xml:space="preserve"> and maintenance of the System, approves a risk management plan (defines mitigation measures, responsible staff and deadlines). The person responsible for the establishment, improvement and maintenance of the System is the Rector of VUAS, in his absence – the Acting Rector appointed by the Rector.</w:t>
            </w:r>
          </w:p>
        </w:tc>
      </w:tr>
      <w:tr w:rsidR="00EE07F8" w:rsidRPr="004B31BC" w14:paraId="09B84D41" w14:textId="77777777" w:rsidTr="009B0DFE">
        <w:tc>
          <w:tcPr>
            <w:tcW w:w="3539" w:type="dxa"/>
          </w:tcPr>
          <w:p w14:paraId="0D05AA85" w14:textId="77777777"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VUAS Council</w:t>
            </w:r>
          </w:p>
        </w:tc>
        <w:tc>
          <w:tcPr>
            <w:tcW w:w="6237" w:type="dxa"/>
          </w:tcPr>
          <w:p w14:paraId="2D6B5568" w14:textId="734A4419" w:rsidR="00EE07F8" w:rsidRPr="004B31BC" w:rsidRDefault="00EE07F8" w:rsidP="002E4665">
            <w:pPr>
              <w:pStyle w:val="NoSpacing"/>
              <w:rPr>
                <w:rFonts w:ascii="Times New Roman" w:hAnsi="Times New Roman" w:cs="Times New Roman"/>
              </w:rPr>
            </w:pPr>
            <w:r w:rsidRPr="004B31BC">
              <w:rPr>
                <w:rFonts w:ascii="Times New Roman" w:eastAsia="Times New Roman" w:hAnsi="Times New Roman" w:cs="Times New Roman"/>
                <w:lang w:bidi="en-GB"/>
              </w:rPr>
              <w:t>monitors the operation of the System, reviews its adequacy and operational effectiveness as part of the monitoring and control of the Strategy</w:t>
            </w:r>
          </w:p>
        </w:tc>
      </w:tr>
      <w:tr w:rsidR="00EE07F8" w:rsidRPr="004B31BC" w14:paraId="5865ED94" w14:textId="77777777" w:rsidTr="009B0DFE">
        <w:tc>
          <w:tcPr>
            <w:tcW w:w="3539" w:type="dxa"/>
          </w:tcPr>
          <w:p w14:paraId="7E785B40" w14:textId="77777777"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Heads of departments/ structural groups</w:t>
            </w:r>
          </w:p>
        </w:tc>
        <w:tc>
          <w:tcPr>
            <w:tcW w:w="6237" w:type="dxa"/>
          </w:tcPr>
          <w:p w14:paraId="6A519FA2" w14:textId="3D677748"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 xml:space="preserve">identify, </w:t>
            </w:r>
            <w:proofErr w:type="gramStart"/>
            <w:r w:rsidRPr="004B31BC">
              <w:rPr>
                <w:rFonts w:ascii="Times New Roman" w:eastAsia="Times New Roman" w:hAnsi="Times New Roman" w:cs="Times New Roman"/>
                <w:lang w:bidi="en-GB"/>
              </w:rPr>
              <w:t>coordinate</w:t>
            </w:r>
            <w:proofErr w:type="gramEnd"/>
            <w:r w:rsidRPr="004B31BC">
              <w:rPr>
                <w:rFonts w:ascii="Times New Roman" w:eastAsia="Times New Roman" w:hAnsi="Times New Roman" w:cs="Times New Roman"/>
                <w:lang w:bidi="en-GB"/>
              </w:rPr>
              <w:t xml:space="preserve"> and control the risk management processes in their departments/ structural groups, lead the development, implementation and execution of the departments’/ structural groups’ risk mitigation measures, participate in a regular risk assessment and the preparation and execution of the risk management plan</w:t>
            </w:r>
          </w:p>
        </w:tc>
      </w:tr>
      <w:tr w:rsidR="00EE07F8" w:rsidRPr="004B31BC" w14:paraId="544950D2" w14:textId="77777777" w:rsidTr="009B0DFE">
        <w:tc>
          <w:tcPr>
            <w:tcW w:w="3539" w:type="dxa"/>
          </w:tcPr>
          <w:p w14:paraId="59583DE6" w14:textId="77777777"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Each employee</w:t>
            </w:r>
          </w:p>
        </w:tc>
        <w:tc>
          <w:tcPr>
            <w:tcW w:w="6237" w:type="dxa"/>
          </w:tcPr>
          <w:p w14:paraId="294B996A" w14:textId="77777777" w:rsidR="00EE07F8" w:rsidRPr="004B31BC" w:rsidRDefault="00EE07F8" w:rsidP="00203124">
            <w:pPr>
              <w:pStyle w:val="NoSpacing"/>
              <w:rPr>
                <w:rFonts w:ascii="Times New Roman" w:hAnsi="Times New Roman" w:cs="Times New Roman"/>
              </w:rPr>
            </w:pPr>
            <w:r w:rsidRPr="004B31BC">
              <w:rPr>
                <w:rFonts w:ascii="Times New Roman" w:eastAsia="Times New Roman" w:hAnsi="Times New Roman" w:cs="Times New Roman"/>
                <w:lang w:bidi="en-GB"/>
              </w:rPr>
              <w:t xml:space="preserve">participates in the identification and assessment of risks within the scope of their duties, informs their direct manager in a timely </w:t>
            </w:r>
            <w:r w:rsidRPr="004B31BC">
              <w:rPr>
                <w:rFonts w:ascii="Times New Roman" w:eastAsia="Times New Roman" w:hAnsi="Times New Roman" w:cs="Times New Roman"/>
                <w:lang w:bidi="en-GB"/>
              </w:rPr>
              <w:lastRenderedPageBreak/>
              <w:t xml:space="preserve">manner of risk events, incidents and </w:t>
            </w:r>
            <w:proofErr w:type="gramStart"/>
            <w:r w:rsidRPr="004B31BC">
              <w:rPr>
                <w:rFonts w:ascii="Times New Roman" w:eastAsia="Times New Roman" w:hAnsi="Times New Roman" w:cs="Times New Roman"/>
                <w:lang w:bidi="en-GB"/>
              </w:rPr>
              <w:t>is involved in</w:t>
            </w:r>
            <w:proofErr w:type="gramEnd"/>
            <w:r w:rsidRPr="004B31BC">
              <w:rPr>
                <w:rFonts w:ascii="Times New Roman" w:eastAsia="Times New Roman" w:hAnsi="Times New Roman" w:cs="Times New Roman"/>
                <w:lang w:bidi="en-GB"/>
              </w:rPr>
              <w:t xml:space="preserve"> the implementation of risk mitigation measures</w:t>
            </w:r>
          </w:p>
        </w:tc>
      </w:tr>
    </w:tbl>
    <w:p w14:paraId="46D6E69C" w14:textId="77777777" w:rsidR="00EE07F8" w:rsidRPr="004B31BC" w:rsidRDefault="00EE07F8" w:rsidP="00EE07F8">
      <w:pPr>
        <w:pStyle w:val="NoSpacing"/>
        <w:rPr>
          <w:rFonts w:ascii="Times New Roman" w:hAnsi="Times New Roman" w:cs="Times New Roman"/>
        </w:rPr>
      </w:pPr>
    </w:p>
    <w:sectPr w:rsidR="00EE07F8" w:rsidRPr="004B31BC" w:rsidSect="009D7FE9">
      <w:headerReference w:type="default" r:id="rId16"/>
      <w:footerReference w:type="default" r:id="rId17"/>
      <w:pgSz w:w="12240" w:h="15840"/>
      <w:pgMar w:top="1440" w:right="1276"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008B" w14:textId="77777777" w:rsidR="00286FDD" w:rsidRDefault="00286FDD">
      <w:pPr>
        <w:spacing w:after="0" w:line="240" w:lineRule="auto"/>
      </w:pPr>
      <w:r>
        <w:separator/>
      </w:r>
    </w:p>
  </w:endnote>
  <w:endnote w:type="continuationSeparator" w:id="0">
    <w:p w14:paraId="2DF45CF3" w14:textId="77777777" w:rsidR="00286FDD" w:rsidRDefault="00286FDD">
      <w:pPr>
        <w:spacing w:after="0" w:line="240" w:lineRule="auto"/>
      </w:pPr>
      <w:r>
        <w:continuationSeparator/>
      </w:r>
    </w:p>
  </w:endnote>
  <w:endnote w:type="continuationNotice" w:id="1">
    <w:p w14:paraId="6950A92D" w14:textId="77777777" w:rsidR="00286FDD" w:rsidRDefault="00286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48094"/>
      <w:docPartObj>
        <w:docPartGallery w:val="Page Numbers (Bottom of Page)"/>
        <w:docPartUnique/>
      </w:docPartObj>
    </w:sdtPr>
    <w:sdtEndPr>
      <w:rPr>
        <w:rFonts w:ascii="Times New Roman" w:hAnsi="Times New Roman" w:cs="Times New Roman"/>
        <w:noProof/>
      </w:rPr>
    </w:sdtEndPr>
    <w:sdtContent>
      <w:p w14:paraId="0095D306" w14:textId="2CE508CB" w:rsidR="00726692" w:rsidRPr="002266B7" w:rsidRDefault="00726692">
        <w:pPr>
          <w:pStyle w:val="Footer"/>
          <w:jc w:val="right"/>
          <w:rPr>
            <w:rFonts w:ascii="Times New Roman" w:hAnsi="Times New Roman" w:cs="Times New Roman"/>
          </w:rPr>
        </w:pPr>
        <w:r w:rsidRPr="002266B7">
          <w:rPr>
            <w:rFonts w:ascii="Times New Roman" w:eastAsia="Times New Roman" w:hAnsi="Times New Roman" w:cs="Times New Roman"/>
            <w:shd w:val="clear" w:color="auto" w:fill="E6E6E6"/>
            <w:lang w:val="en-GB" w:bidi="en-GB"/>
          </w:rPr>
          <w:fldChar w:fldCharType="begin"/>
        </w:r>
        <w:r w:rsidRPr="002266B7">
          <w:rPr>
            <w:rFonts w:ascii="Times New Roman" w:eastAsia="Times New Roman" w:hAnsi="Times New Roman" w:cs="Times New Roman"/>
            <w:lang w:val="en-GB" w:bidi="en-GB"/>
          </w:rPr>
          <w:instrText xml:space="preserve"> PAGE   \* MERGEFORMAT </w:instrText>
        </w:r>
        <w:r w:rsidRPr="002266B7">
          <w:rPr>
            <w:rFonts w:ascii="Times New Roman" w:eastAsia="Times New Roman" w:hAnsi="Times New Roman" w:cs="Times New Roman"/>
            <w:shd w:val="clear" w:color="auto" w:fill="E6E6E6"/>
            <w:lang w:val="en-GB" w:bidi="en-GB"/>
          </w:rPr>
          <w:fldChar w:fldCharType="separate"/>
        </w:r>
        <w:r w:rsidR="008F38BD" w:rsidRPr="002266B7">
          <w:rPr>
            <w:rFonts w:ascii="Times New Roman" w:eastAsia="Times New Roman" w:hAnsi="Times New Roman" w:cs="Times New Roman"/>
            <w:noProof/>
            <w:lang w:val="en-GB" w:bidi="en-GB"/>
          </w:rPr>
          <w:t>14</w:t>
        </w:r>
        <w:r w:rsidRPr="002266B7">
          <w:rPr>
            <w:rFonts w:ascii="Times New Roman" w:eastAsia="Times New Roman" w:hAnsi="Times New Roman" w:cs="Times New Roman"/>
            <w:noProof/>
            <w:shd w:val="clear" w:color="auto" w:fill="E6E6E6"/>
            <w:lang w:val="en-GB" w:bidi="en-GB"/>
          </w:rPr>
          <w:fldChar w:fldCharType="end"/>
        </w:r>
      </w:p>
    </w:sdtContent>
  </w:sdt>
  <w:p w14:paraId="200DC9B7" w14:textId="4DBF73C9" w:rsidR="00726692" w:rsidRDefault="00726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96A0" w14:textId="77777777" w:rsidR="00286FDD" w:rsidRDefault="00286FDD">
      <w:pPr>
        <w:spacing w:after="0" w:line="240" w:lineRule="auto"/>
      </w:pPr>
      <w:r>
        <w:separator/>
      </w:r>
    </w:p>
  </w:footnote>
  <w:footnote w:type="continuationSeparator" w:id="0">
    <w:p w14:paraId="1471C4FE" w14:textId="77777777" w:rsidR="00286FDD" w:rsidRDefault="00286FDD">
      <w:pPr>
        <w:spacing w:after="0" w:line="240" w:lineRule="auto"/>
      </w:pPr>
      <w:r>
        <w:continuationSeparator/>
      </w:r>
    </w:p>
  </w:footnote>
  <w:footnote w:type="continuationNotice" w:id="1">
    <w:p w14:paraId="4D5C895E" w14:textId="77777777" w:rsidR="00286FDD" w:rsidRDefault="00286FDD">
      <w:pPr>
        <w:spacing w:after="0" w:line="240" w:lineRule="auto"/>
      </w:pPr>
    </w:p>
  </w:footnote>
  <w:footnote w:id="2">
    <w:p w14:paraId="2C84330C" w14:textId="77777777" w:rsidR="00726692" w:rsidRPr="000976D6" w:rsidRDefault="00726692" w:rsidP="00350F3B">
      <w:pPr>
        <w:pStyle w:val="FootnoteText"/>
        <w:rPr>
          <w:rFonts w:ascii="Times New Roman" w:hAnsi="Times New Roman" w:cs="Times New Roman"/>
          <w:sz w:val="18"/>
          <w:szCs w:val="18"/>
        </w:rPr>
      </w:pPr>
      <w:r w:rsidRPr="000976D6">
        <w:rPr>
          <w:rStyle w:val="FootnoteReference"/>
          <w:rFonts w:ascii="Times New Roman" w:eastAsia="Times New Roman" w:hAnsi="Times New Roman" w:cs="Times New Roman"/>
          <w:sz w:val="18"/>
          <w:szCs w:val="18"/>
          <w:lang w:val="en-GB" w:bidi="en-GB"/>
        </w:rPr>
        <w:footnoteRef/>
      </w:r>
      <w:r w:rsidRPr="000976D6">
        <w:rPr>
          <w:rFonts w:ascii="Times New Roman" w:eastAsia="Times New Roman" w:hAnsi="Times New Roman" w:cs="Times New Roman"/>
          <w:sz w:val="18"/>
          <w:szCs w:val="18"/>
          <w:lang w:val="en-GB" w:bidi="en-GB"/>
        </w:rPr>
        <w:t xml:space="preserve"> The word “regions” in the Strategy refers to territories outside national capital cities. These are territories where additional research, development and innovation activities are typically needed to accelerate the reduction of socio-economic disparities between these areas and national capital cities – to foster cohesion</w:t>
      </w:r>
      <w:hyperlink r:id="rId1" w:history="1">
        <w:r w:rsidRPr="000976D6">
          <w:rPr>
            <w:rStyle w:val="Hyperlink"/>
            <w:rFonts w:ascii="Times New Roman" w:eastAsia="Times New Roman" w:hAnsi="Times New Roman" w:cs="Times New Roman"/>
            <w:sz w:val="18"/>
            <w:szCs w:val="18"/>
            <w:lang w:val="en-GB" w:bidi="en-GB"/>
          </w:rPr>
          <w:t>(https://www.europarl.europa.eu/factsheets/lv/sheet/93/ekonomiska-sociala-un-teritoriala-kohezija)</w:t>
        </w:r>
      </w:hyperlink>
      <w:r w:rsidRPr="000976D6">
        <w:rPr>
          <w:rFonts w:ascii="Times New Roman" w:eastAsia="Times New Roman" w:hAnsi="Times New Roman" w:cs="Times New Roman"/>
          <w:sz w:val="18"/>
          <w:szCs w:val="18"/>
          <w:lang w:val="en-GB" w:bidi="en-GB"/>
        </w:rPr>
        <w:t>.</w:t>
      </w:r>
    </w:p>
  </w:footnote>
  <w:footnote w:id="3">
    <w:p w14:paraId="66A722DB" w14:textId="6BEE4CA4" w:rsidR="00726692" w:rsidRPr="000976D6" w:rsidRDefault="00726692" w:rsidP="00350F3B">
      <w:pPr>
        <w:pStyle w:val="FootnoteText"/>
        <w:rPr>
          <w:rFonts w:ascii="Times New Roman" w:hAnsi="Times New Roman" w:cs="Times New Roman"/>
          <w:sz w:val="18"/>
          <w:szCs w:val="18"/>
        </w:rPr>
      </w:pPr>
      <w:r w:rsidRPr="000976D6">
        <w:rPr>
          <w:rStyle w:val="FootnoteReference"/>
          <w:rFonts w:ascii="Times New Roman" w:eastAsia="Times New Roman" w:hAnsi="Times New Roman" w:cs="Times New Roman"/>
          <w:sz w:val="18"/>
          <w:szCs w:val="18"/>
          <w:lang w:val="en-GB" w:bidi="en-GB"/>
        </w:rPr>
        <w:footnoteRef/>
      </w:r>
      <w:r w:rsidRPr="000976D6">
        <w:rPr>
          <w:rFonts w:ascii="Times New Roman" w:eastAsia="Times New Roman" w:hAnsi="Times New Roman" w:cs="Times New Roman"/>
          <w:sz w:val="18"/>
          <w:szCs w:val="18"/>
          <w:lang w:val="en-GB" w:bidi="en-GB"/>
        </w:rPr>
        <w:t xml:space="preserve"> Ecosystem is a concept that originated in the natural sciences, but has also long </w:t>
      </w:r>
      <w:proofErr w:type="gramStart"/>
      <w:r w:rsidRPr="000976D6">
        <w:rPr>
          <w:rFonts w:ascii="Times New Roman" w:eastAsia="Times New Roman" w:hAnsi="Times New Roman" w:cs="Times New Roman"/>
          <w:sz w:val="18"/>
          <w:szCs w:val="18"/>
          <w:lang w:val="en-GB" w:bidi="en-GB"/>
        </w:rPr>
        <w:t>been used</w:t>
      </w:r>
      <w:proofErr w:type="gramEnd"/>
      <w:r w:rsidRPr="000976D6">
        <w:rPr>
          <w:rFonts w:ascii="Times New Roman" w:eastAsia="Times New Roman" w:hAnsi="Times New Roman" w:cs="Times New Roman"/>
          <w:sz w:val="18"/>
          <w:szCs w:val="18"/>
          <w:lang w:val="en-GB" w:bidi="en-GB"/>
        </w:rPr>
        <w:t xml:space="preserve"> to refer to complex systems of relationships between various organisations and other stakeholders, such as educational institutions, policy makers, private sector companies, industry associations, civically active citizens. In national planning policy documents in the fields of education, research and governance of higher education institutions, “ecosystem” as a concept </w:t>
      </w:r>
      <w:proofErr w:type="gramStart"/>
      <w:r w:rsidRPr="000976D6">
        <w:rPr>
          <w:rFonts w:ascii="Times New Roman" w:eastAsia="Times New Roman" w:hAnsi="Times New Roman" w:cs="Times New Roman"/>
          <w:sz w:val="18"/>
          <w:szCs w:val="18"/>
          <w:lang w:val="en-GB" w:bidi="en-GB"/>
        </w:rPr>
        <w:t>is no longer expressly explained</w:t>
      </w:r>
      <w:proofErr w:type="gramEnd"/>
      <w:r w:rsidRPr="000976D6">
        <w:rPr>
          <w:rFonts w:ascii="Times New Roman" w:eastAsia="Times New Roman" w:hAnsi="Times New Roman" w:cs="Times New Roman"/>
          <w:sz w:val="18"/>
          <w:szCs w:val="18"/>
          <w:lang w:val="en-GB" w:bidi="en-GB"/>
        </w:rPr>
        <w:t>.</w:t>
      </w:r>
    </w:p>
  </w:footnote>
  <w:footnote w:id="4">
    <w:p w14:paraId="4EC205BA" w14:textId="13FCE398" w:rsidR="00726692" w:rsidRPr="007B0D0A" w:rsidRDefault="00726692" w:rsidP="004F4782">
      <w:pPr>
        <w:rPr>
          <w:rFonts w:ascii="Times New Roman" w:hAnsi="Times New Roman" w:cs="Times New Roman"/>
          <w:i/>
          <w:iCs/>
          <w:sz w:val="18"/>
          <w:szCs w:val="18"/>
          <w:lang w:val="lv-LV"/>
        </w:rPr>
      </w:pPr>
      <w:r w:rsidRPr="007B0D0A">
        <w:rPr>
          <w:rStyle w:val="FootnoteReference"/>
          <w:rFonts w:ascii="Times New Roman" w:eastAsia="Times New Roman" w:hAnsi="Times New Roman" w:cs="Times New Roman"/>
          <w:sz w:val="18"/>
          <w:szCs w:val="18"/>
          <w:lang w:bidi="en-GB"/>
        </w:rPr>
        <w:footnoteRef/>
      </w:r>
      <w:r w:rsidRPr="007B0D0A">
        <w:rPr>
          <w:rFonts w:ascii="Times New Roman" w:eastAsia="Times New Roman" w:hAnsi="Times New Roman" w:cs="Times New Roman"/>
          <w:b/>
          <w:i/>
          <w:sz w:val="18"/>
          <w:szCs w:val="18"/>
          <w:lang w:bidi="en-GB"/>
        </w:rPr>
        <w:t xml:space="preserve"> Societal resilience </w:t>
      </w:r>
      <w:r w:rsidRPr="007B0D0A">
        <w:rPr>
          <w:rFonts w:ascii="Times New Roman" w:eastAsia="Times New Roman" w:hAnsi="Times New Roman" w:cs="Times New Roman"/>
          <w:i/>
          <w:sz w:val="18"/>
          <w:szCs w:val="18"/>
          <w:lang w:bidi="en-GB"/>
        </w:rPr>
        <w:t xml:space="preserve">is a concept widely used to explain and study the development of societies under unsafe, </w:t>
      </w:r>
      <w:proofErr w:type="gramStart"/>
      <w:r w:rsidRPr="007B0D0A">
        <w:rPr>
          <w:rFonts w:ascii="Times New Roman" w:eastAsia="Times New Roman" w:hAnsi="Times New Roman" w:cs="Times New Roman"/>
          <w:i/>
          <w:sz w:val="18"/>
          <w:szCs w:val="18"/>
          <w:lang w:bidi="en-GB"/>
        </w:rPr>
        <w:t>uncertain</w:t>
      </w:r>
      <w:proofErr w:type="gramEnd"/>
      <w:r w:rsidRPr="007B0D0A">
        <w:rPr>
          <w:rFonts w:ascii="Times New Roman" w:eastAsia="Times New Roman" w:hAnsi="Times New Roman" w:cs="Times New Roman"/>
          <w:i/>
          <w:sz w:val="18"/>
          <w:szCs w:val="18"/>
          <w:lang w:bidi="en-GB"/>
        </w:rPr>
        <w:t xml:space="preserve"> and rapidly changing conditions. The concept encompasses problem-solving and strategic management of development in capability ways, creates the necessary conditions for long-term growth and development, and fosters community flexibility, empathy and courage, strong bonds for social support and a sense of community with the people around them and the wider community.</w:t>
      </w:r>
    </w:p>
    <w:p w14:paraId="2E4F6249" w14:textId="0CFC368B" w:rsidR="00726692" w:rsidRDefault="00726692">
      <w:pPr>
        <w:pStyle w:val="FootnoteText"/>
      </w:pPr>
    </w:p>
  </w:footnote>
  <w:footnote w:id="5">
    <w:p w14:paraId="45AA51CD" w14:textId="141A9CB3" w:rsidR="006D5602" w:rsidRPr="002266B7" w:rsidRDefault="006D5602">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Evidence-based competence is reflected in </w:t>
      </w:r>
      <w:proofErr w:type="gramStart"/>
      <w:r w:rsidRPr="002266B7">
        <w:rPr>
          <w:rFonts w:ascii="Times New Roman" w:eastAsia="Times New Roman" w:hAnsi="Times New Roman" w:cs="Times New Roman"/>
          <w:sz w:val="18"/>
          <w:szCs w:val="18"/>
          <w:lang w:val="en-GB" w:bidi="en-GB"/>
        </w:rPr>
        <w:t>4</w:t>
      </w:r>
      <w:proofErr w:type="gramEnd"/>
      <w:r w:rsidRPr="002266B7">
        <w:rPr>
          <w:rFonts w:ascii="Times New Roman" w:eastAsia="Times New Roman" w:hAnsi="Times New Roman" w:cs="Times New Roman"/>
          <w:sz w:val="18"/>
          <w:szCs w:val="18"/>
          <w:lang w:val="en-GB" w:bidi="en-GB"/>
        </w:rPr>
        <w:t xml:space="preserve"> criteria: total number of students, number of foreign students, number of lifelong learners, student drop-out rates</w:t>
      </w:r>
    </w:p>
  </w:footnote>
  <w:footnote w:id="6">
    <w:p w14:paraId="1DF29091" w14:textId="59FDFF65"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World Bank methodology</w:t>
      </w:r>
    </w:p>
  </w:footnote>
  <w:footnote w:id="7">
    <w:p w14:paraId="63C4FEB3" w14:textId="0668428C"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MoES graduates monitoring</w:t>
      </w:r>
    </w:p>
  </w:footnote>
  <w:footnote w:id="8">
    <w:p w14:paraId="01CA1FB2" w14:textId="78B89593" w:rsidR="00093893" w:rsidRPr="00A16AF0" w:rsidRDefault="00093893" w:rsidP="00E87397">
      <w:pPr>
        <w:rPr>
          <w:rFonts w:cstheme="minorHAnsi"/>
          <w:sz w:val="18"/>
          <w:szCs w:val="18"/>
        </w:rPr>
      </w:pPr>
      <w:r w:rsidRPr="002266B7">
        <w:rPr>
          <w:rStyle w:val="FootnoteReference"/>
          <w:rFonts w:ascii="Times New Roman" w:eastAsia="Times New Roman" w:hAnsi="Times New Roman" w:cs="Times New Roman"/>
          <w:sz w:val="18"/>
          <w:szCs w:val="18"/>
          <w:lang w:bidi="en-GB"/>
        </w:rPr>
        <w:footnoteRef/>
      </w:r>
      <w:r w:rsidRPr="002266B7">
        <w:rPr>
          <w:rFonts w:ascii="Times New Roman" w:eastAsia="Times New Roman" w:hAnsi="Times New Roman" w:cs="Times New Roman"/>
          <w:sz w:val="18"/>
          <w:szCs w:val="18"/>
          <w:lang w:bidi="en-GB"/>
        </w:rPr>
        <w:t xml:space="preserve"> For information – data of 2022: salaries of </w:t>
      </w:r>
      <w:r w:rsidR="004B31BC" w:rsidRPr="002266B7">
        <w:rPr>
          <w:rFonts w:ascii="Times New Roman" w:eastAsia="Times New Roman" w:hAnsi="Times New Roman" w:cs="Times New Roman"/>
          <w:sz w:val="18"/>
          <w:szCs w:val="18"/>
          <w:lang w:bidi="en-GB"/>
        </w:rPr>
        <w:t>bachelor’s</w:t>
      </w:r>
      <w:r w:rsidRPr="002266B7">
        <w:rPr>
          <w:rFonts w:ascii="Times New Roman" w:eastAsia="Times New Roman" w:hAnsi="Times New Roman" w:cs="Times New Roman"/>
          <w:sz w:val="18"/>
          <w:szCs w:val="18"/>
          <w:lang w:bidi="en-GB"/>
        </w:rPr>
        <w:t xml:space="preserve"> degree graduates after graduating from VUAS: +8% of the average (13,668); </w:t>
      </w:r>
      <w:proofErr w:type="gramStart"/>
      <w:r w:rsidRPr="002266B7">
        <w:rPr>
          <w:rFonts w:ascii="Times New Roman" w:eastAsia="Times New Roman" w:hAnsi="Times New Roman" w:cs="Times New Roman"/>
          <w:sz w:val="18"/>
          <w:szCs w:val="18"/>
          <w:lang w:bidi="en-GB"/>
        </w:rPr>
        <w:t>master</w:t>
      </w:r>
      <w:proofErr w:type="gramEnd"/>
      <w:r w:rsidRPr="002266B7">
        <w:rPr>
          <w:rFonts w:ascii="Times New Roman" w:eastAsia="Times New Roman" w:hAnsi="Times New Roman" w:cs="Times New Roman"/>
          <w:sz w:val="18"/>
          <w:szCs w:val="18"/>
          <w:lang w:bidi="en-GB"/>
        </w:rPr>
        <w:t xml:space="preserve"> graduates: +22% of the average (EUR 27,601)</w:t>
      </w:r>
    </w:p>
  </w:footnote>
  <w:footnote w:id="9">
    <w:p w14:paraId="062F6D25" w14:textId="3150DEC2"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Pr>
          <w:rFonts w:ascii="Times New Roman" w:eastAsia="Times New Roman" w:hAnsi="Times New Roman" w:cs="Times New Roman"/>
          <w:sz w:val="18"/>
          <w:szCs w:val="18"/>
          <w:lang w:val="en-GB" w:bidi="en-GB"/>
        </w:rPr>
        <w:t xml:space="preserve"> Specialisations defined in 2022 </w:t>
      </w:r>
      <w:proofErr w:type="gramStart"/>
      <w:r>
        <w:rPr>
          <w:rFonts w:ascii="Times New Roman" w:eastAsia="Times New Roman" w:hAnsi="Times New Roman" w:cs="Times New Roman"/>
          <w:sz w:val="18"/>
          <w:szCs w:val="18"/>
          <w:lang w:val="en-GB" w:bidi="en-GB"/>
        </w:rPr>
        <w:t>are maintained</w:t>
      </w:r>
      <w:proofErr w:type="gramEnd"/>
      <w:r>
        <w:rPr>
          <w:rFonts w:ascii="Times New Roman" w:eastAsia="Times New Roman" w:hAnsi="Times New Roman" w:cs="Times New Roman"/>
          <w:sz w:val="18"/>
          <w:szCs w:val="18"/>
          <w:lang w:val="en-GB" w:bidi="en-GB"/>
        </w:rPr>
        <w:t>, with a plan to additionally develop the Sustainable Construction direction</w:t>
      </w:r>
    </w:p>
  </w:footnote>
  <w:footnote w:id="10">
    <w:p w14:paraId="16404C1A" w14:textId="602896C5"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Numerical indicators defined under priority </w:t>
      </w:r>
      <w:proofErr w:type="gramStart"/>
      <w:r w:rsidRPr="002266B7">
        <w:rPr>
          <w:rFonts w:ascii="Times New Roman" w:eastAsia="Times New Roman" w:hAnsi="Times New Roman" w:cs="Times New Roman"/>
          <w:sz w:val="18"/>
          <w:szCs w:val="18"/>
          <w:lang w:val="en-GB" w:bidi="en-GB"/>
        </w:rPr>
        <w:t>4</w:t>
      </w:r>
      <w:proofErr w:type="gramEnd"/>
    </w:p>
  </w:footnote>
  <w:footnote w:id="11">
    <w:p w14:paraId="4D812A16" w14:textId="1125EAE6"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Indicators: students' research work on topics suggested by entrepreneurs, research projects based on the needs of entrepreneurs, cooperation activities with companies, number of sustainability consultancies with companies. Data sources: Protocols of the State Examination Commissions, study course descriptions, VUAS calendar of events, record-keeping system for VUAS projects. Data collection is </w:t>
      </w:r>
      <w:proofErr w:type="gramStart"/>
      <w:r w:rsidRPr="002266B7">
        <w:rPr>
          <w:rFonts w:ascii="Times New Roman" w:eastAsia="Times New Roman" w:hAnsi="Times New Roman" w:cs="Times New Roman"/>
          <w:sz w:val="18"/>
          <w:szCs w:val="18"/>
          <w:lang w:val="en-GB" w:bidi="en-GB"/>
        </w:rPr>
        <w:t>carried out</w:t>
      </w:r>
      <w:proofErr w:type="gramEnd"/>
      <w:r w:rsidRPr="002266B7">
        <w:rPr>
          <w:rFonts w:ascii="Times New Roman" w:eastAsia="Times New Roman" w:hAnsi="Times New Roman" w:cs="Times New Roman"/>
          <w:sz w:val="18"/>
          <w:szCs w:val="18"/>
          <w:lang w:val="en-GB" w:bidi="en-GB"/>
        </w:rPr>
        <w:t xml:space="preserve"> by the Open Innovation Sustainability Centre.</w:t>
      </w:r>
    </w:p>
  </w:footnote>
  <w:footnote w:id="12">
    <w:p w14:paraId="10A265A8" w14:textId="4F40032F" w:rsidR="00093893" w:rsidRPr="00F007BC" w:rsidRDefault="00093893">
      <w:pPr>
        <w:pStyle w:val="FootnoteText"/>
        <w:rPr>
          <w:rFonts w:ascii="Calibri" w:hAnsi="Calibri" w:cs="Calibri"/>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STDIG 2021-27 monitoring</w:t>
      </w:r>
    </w:p>
  </w:footnote>
  <w:footnote w:id="13">
    <w:p w14:paraId="773F1608" w14:textId="79117A7C" w:rsidR="00093893" w:rsidRPr="002266B7" w:rsidRDefault="00093893">
      <w:pPr>
        <w:pStyle w:val="FootnoteText"/>
        <w:rPr>
          <w:rFonts w:ascii="Times New Roman" w:hAnsi="Times New Roman" w:cs="Times New Roman"/>
          <w:sz w:val="18"/>
          <w:szCs w:val="18"/>
        </w:rPr>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Annual summary by MoES</w:t>
      </w:r>
    </w:p>
  </w:footnote>
  <w:footnote w:id="14">
    <w:p w14:paraId="21003F47" w14:textId="5AFBD0A0" w:rsidR="00093893" w:rsidRDefault="00093893">
      <w:pPr>
        <w:pStyle w:val="FootnoteText"/>
      </w:pPr>
      <w:r w:rsidRPr="002266B7">
        <w:rPr>
          <w:rStyle w:val="FootnoteReference"/>
          <w:rFonts w:ascii="Times New Roman" w:eastAsia="Times New Roman" w:hAnsi="Times New Roman" w:cs="Times New Roman"/>
          <w:sz w:val="18"/>
          <w:szCs w:val="18"/>
          <w:lang w:val="en-GB" w:bidi="en-GB"/>
        </w:rPr>
        <w:footnoteRef/>
      </w:r>
      <w:r w:rsidRPr="002266B7">
        <w:rPr>
          <w:rFonts w:ascii="Times New Roman" w:eastAsia="Times New Roman" w:hAnsi="Times New Roman" w:cs="Times New Roman"/>
          <w:sz w:val="18"/>
          <w:szCs w:val="18"/>
          <w:lang w:val="en-GB" w:bidi="en-GB"/>
        </w:rPr>
        <w:t xml:space="preserve"> Based on the work plan of the Alumni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26692" w14:paraId="423C9A56" w14:textId="77777777" w:rsidTr="5ACF63C4">
      <w:trPr>
        <w:trHeight w:val="300"/>
      </w:trPr>
      <w:tc>
        <w:tcPr>
          <w:tcW w:w="3120" w:type="dxa"/>
        </w:tcPr>
        <w:p w14:paraId="0AEE3D60" w14:textId="6E661A4D" w:rsidR="00726692" w:rsidRDefault="00726692" w:rsidP="5ACF63C4">
          <w:pPr>
            <w:pStyle w:val="Header"/>
            <w:ind w:left="-115"/>
          </w:pPr>
        </w:p>
      </w:tc>
      <w:tc>
        <w:tcPr>
          <w:tcW w:w="3120" w:type="dxa"/>
        </w:tcPr>
        <w:p w14:paraId="25AA8CAA" w14:textId="298DE826" w:rsidR="00726692" w:rsidRDefault="00726692" w:rsidP="5ACF63C4">
          <w:pPr>
            <w:pStyle w:val="Header"/>
            <w:jc w:val="center"/>
          </w:pPr>
        </w:p>
      </w:tc>
      <w:tc>
        <w:tcPr>
          <w:tcW w:w="3120" w:type="dxa"/>
        </w:tcPr>
        <w:p w14:paraId="253EB491" w14:textId="708C9623" w:rsidR="00726692" w:rsidRDefault="00726692" w:rsidP="5ACF63C4">
          <w:pPr>
            <w:pStyle w:val="Header"/>
            <w:ind w:right="-115"/>
            <w:jc w:val="right"/>
          </w:pPr>
        </w:p>
      </w:tc>
    </w:tr>
  </w:tbl>
  <w:p w14:paraId="7437E79C" w14:textId="3ED24C00" w:rsidR="00726692" w:rsidRDefault="00726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4F"/>
    <w:multiLevelType w:val="hybridMultilevel"/>
    <w:tmpl w:val="FAB20E54"/>
    <w:lvl w:ilvl="0" w:tplc="F3CEC48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5019F"/>
    <w:multiLevelType w:val="hybridMultilevel"/>
    <w:tmpl w:val="90161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E05293"/>
    <w:multiLevelType w:val="hybridMultilevel"/>
    <w:tmpl w:val="34D07C5E"/>
    <w:lvl w:ilvl="0" w:tplc="38E89F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95440E"/>
    <w:multiLevelType w:val="hybridMultilevel"/>
    <w:tmpl w:val="0F0C7A58"/>
    <w:lvl w:ilvl="0" w:tplc="38E89F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2C5830"/>
    <w:multiLevelType w:val="hybridMultilevel"/>
    <w:tmpl w:val="7DC0CC06"/>
    <w:lvl w:ilvl="0" w:tplc="975E72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607383"/>
    <w:multiLevelType w:val="hybridMultilevel"/>
    <w:tmpl w:val="78D4E418"/>
    <w:lvl w:ilvl="0" w:tplc="38E89F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FB57764"/>
    <w:multiLevelType w:val="hybridMultilevel"/>
    <w:tmpl w:val="B6DE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AED1FA2"/>
    <w:multiLevelType w:val="hybridMultilevel"/>
    <w:tmpl w:val="56F20E14"/>
    <w:lvl w:ilvl="0" w:tplc="0426000F">
      <w:start w:val="6"/>
      <w:numFmt w:val="decimal"/>
      <w:lvlText w:val="%1."/>
      <w:lvlJc w:val="left"/>
      <w:pPr>
        <w:ind w:left="720" w:hanging="360"/>
      </w:pPr>
      <w:rPr>
        <w:rFonts w:eastAsia="Times New Roman"/>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64561162">
    <w:abstractNumId w:val="6"/>
  </w:num>
  <w:num w:numId="2" w16cid:durableId="1377462910">
    <w:abstractNumId w:val="0"/>
  </w:num>
  <w:num w:numId="3" w16cid:durableId="1775444309">
    <w:abstractNumId w:val="2"/>
  </w:num>
  <w:num w:numId="4" w16cid:durableId="536741612">
    <w:abstractNumId w:val="3"/>
  </w:num>
  <w:num w:numId="5" w16cid:durableId="1593928658">
    <w:abstractNumId w:val="5"/>
  </w:num>
  <w:num w:numId="6" w16cid:durableId="149795761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752425">
    <w:abstractNumId w:val="4"/>
  </w:num>
  <w:num w:numId="8" w16cid:durableId="17886170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86261"/>
    <w:rsid w:val="000044C1"/>
    <w:rsid w:val="00005D45"/>
    <w:rsid w:val="00007AFA"/>
    <w:rsid w:val="000110EA"/>
    <w:rsid w:val="000145AF"/>
    <w:rsid w:val="0001543D"/>
    <w:rsid w:val="000157F9"/>
    <w:rsid w:val="00017712"/>
    <w:rsid w:val="00020FAC"/>
    <w:rsid w:val="000241B5"/>
    <w:rsid w:val="00024D8D"/>
    <w:rsid w:val="00027F37"/>
    <w:rsid w:val="00030CD6"/>
    <w:rsid w:val="00031A69"/>
    <w:rsid w:val="000320C0"/>
    <w:rsid w:val="00032D03"/>
    <w:rsid w:val="00033FA1"/>
    <w:rsid w:val="00036160"/>
    <w:rsid w:val="00036B44"/>
    <w:rsid w:val="00036D89"/>
    <w:rsid w:val="0004067C"/>
    <w:rsid w:val="00042865"/>
    <w:rsid w:val="000538F0"/>
    <w:rsid w:val="00053F4C"/>
    <w:rsid w:val="00061984"/>
    <w:rsid w:val="00065DD1"/>
    <w:rsid w:val="00066C4D"/>
    <w:rsid w:val="0006C3D0"/>
    <w:rsid w:val="00070C50"/>
    <w:rsid w:val="00071B50"/>
    <w:rsid w:val="00075DFE"/>
    <w:rsid w:val="00080F3A"/>
    <w:rsid w:val="00081C2D"/>
    <w:rsid w:val="00084B8C"/>
    <w:rsid w:val="000872A1"/>
    <w:rsid w:val="00087D51"/>
    <w:rsid w:val="00091C4E"/>
    <w:rsid w:val="00093893"/>
    <w:rsid w:val="000953C2"/>
    <w:rsid w:val="00095FCC"/>
    <w:rsid w:val="00096836"/>
    <w:rsid w:val="00096D59"/>
    <w:rsid w:val="000976D6"/>
    <w:rsid w:val="000978BE"/>
    <w:rsid w:val="00097B19"/>
    <w:rsid w:val="000A4D11"/>
    <w:rsid w:val="000A5789"/>
    <w:rsid w:val="000B43EA"/>
    <w:rsid w:val="000B6DBB"/>
    <w:rsid w:val="000B77EC"/>
    <w:rsid w:val="000C5563"/>
    <w:rsid w:val="000C797C"/>
    <w:rsid w:val="000D05A1"/>
    <w:rsid w:val="000D2BEA"/>
    <w:rsid w:val="000D4B76"/>
    <w:rsid w:val="000D73B8"/>
    <w:rsid w:val="000D74FF"/>
    <w:rsid w:val="000E38F0"/>
    <w:rsid w:val="000E5C4E"/>
    <w:rsid w:val="000E6FB4"/>
    <w:rsid w:val="000F0587"/>
    <w:rsid w:val="000F16D8"/>
    <w:rsid w:val="000F26DB"/>
    <w:rsid w:val="000F29C0"/>
    <w:rsid w:val="000F3DAB"/>
    <w:rsid w:val="000F4A20"/>
    <w:rsid w:val="000F53FB"/>
    <w:rsid w:val="000F621F"/>
    <w:rsid w:val="000F70E9"/>
    <w:rsid w:val="00106078"/>
    <w:rsid w:val="0010624E"/>
    <w:rsid w:val="001063F8"/>
    <w:rsid w:val="00107E97"/>
    <w:rsid w:val="00112406"/>
    <w:rsid w:val="00113046"/>
    <w:rsid w:val="0011420F"/>
    <w:rsid w:val="0011430D"/>
    <w:rsid w:val="00114878"/>
    <w:rsid w:val="0011691E"/>
    <w:rsid w:val="00116D36"/>
    <w:rsid w:val="00123EA3"/>
    <w:rsid w:val="00123EAE"/>
    <w:rsid w:val="00126186"/>
    <w:rsid w:val="001317DB"/>
    <w:rsid w:val="00135A1A"/>
    <w:rsid w:val="00136504"/>
    <w:rsid w:val="00141073"/>
    <w:rsid w:val="0014142A"/>
    <w:rsid w:val="0014596F"/>
    <w:rsid w:val="00151666"/>
    <w:rsid w:val="0015254C"/>
    <w:rsid w:val="00154E87"/>
    <w:rsid w:val="00157B50"/>
    <w:rsid w:val="001628B0"/>
    <w:rsid w:val="00165055"/>
    <w:rsid w:val="00165E98"/>
    <w:rsid w:val="001679BE"/>
    <w:rsid w:val="0017073D"/>
    <w:rsid w:val="001719E2"/>
    <w:rsid w:val="00172783"/>
    <w:rsid w:val="00175DA4"/>
    <w:rsid w:val="00175DB1"/>
    <w:rsid w:val="00175E5C"/>
    <w:rsid w:val="00177829"/>
    <w:rsid w:val="00180773"/>
    <w:rsid w:val="00181202"/>
    <w:rsid w:val="001837FC"/>
    <w:rsid w:val="001842FB"/>
    <w:rsid w:val="00186591"/>
    <w:rsid w:val="001913A1"/>
    <w:rsid w:val="00192E48"/>
    <w:rsid w:val="0019356C"/>
    <w:rsid w:val="001950B3"/>
    <w:rsid w:val="001955F9"/>
    <w:rsid w:val="001958AC"/>
    <w:rsid w:val="00196D1F"/>
    <w:rsid w:val="001A0814"/>
    <w:rsid w:val="001A251A"/>
    <w:rsid w:val="001A29AE"/>
    <w:rsid w:val="001A47C2"/>
    <w:rsid w:val="001B0145"/>
    <w:rsid w:val="001B1D56"/>
    <w:rsid w:val="001B2513"/>
    <w:rsid w:val="001B4A8F"/>
    <w:rsid w:val="001B5481"/>
    <w:rsid w:val="001C45D4"/>
    <w:rsid w:val="001C45E5"/>
    <w:rsid w:val="001C4BED"/>
    <w:rsid w:val="001C59A7"/>
    <w:rsid w:val="001C6867"/>
    <w:rsid w:val="001D02CA"/>
    <w:rsid w:val="001D07F4"/>
    <w:rsid w:val="001D0816"/>
    <w:rsid w:val="001D091E"/>
    <w:rsid w:val="001D19FB"/>
    <w:rsid w:val="001D5733"/>
    <w:rsid w:val="001D5ECF"/>
    <w:rsid w:val="001E1249"/>
    <w:rsid w:val="001E1985"/>
    <w:rsid w:val="001E1FD9"/>
    <w:rsid w:val="001E533F"/>
    <w:rsid w:val="001F08CF"/>
    <w:rsid w:val="001F3E20"/>
    <w:rsid w:val="001F555B"/>
    <w:rsid w:val="0020032F"/>
    <w:rsid w:val="00201E82"/>
    <w:rsid w:val="00203124"/>
    <w:rsid w:val="002055EC"/>
    <w:rsid w:val="00205C41"/>
    <w:rsid w:val="002118CC"/>
    <w:rsid w:val="00212157"/>
    <w:rsid w:val="002123AD"/>
    <w:rsid w:val="002165E7"/>
    <w:rsid w:val="002236BD"/>
    <w:rsid w:val="002237B9"/>
    <w:rsid w:val="00224FE1"/>
    <w:rsid w:val="00225BB3"/>
    <w:rsid w:val="00226094"/>
    <w:rsid w:val="002266B7"/>
    <w:rsid w:val="00226E1D"/>
    <w:rsid w:val="00227F72"/>
    <w:rsid w:val="00233A0B"/>
    <w:rsid w:val="00234FF1"/>
    <w:rsid w:val="00236660"/>
    <w:rsid w:val="00237244"/>
    <w:rsid w:val="0023779B"/>
    <w:rsid w:val="00242DB8"/>
    <w:rsid w:val="00243B58"/>
    <w:rsid w:val="002441DE"/>
    <w:rsid w:val="0024460E"/>
    <w:rsid w:val="002449C2"/>
    <w:rsid w:val="00244AEC"/>
    <w:rsid w:val="00245C7C"/>
    <w:rsid w:val="0025485C"/>
    <w:rsid w:val="0026007C"/>
    <w:rsid w:val="002605F0"/>
    <w:rsid w:val="00261F8C"/>
    <w:rsid w:val="00262544"/>
    <w:rsid w:val="00265D1E"/>
    <w:rsid w:val="00270B9C"/>
    <w:rsid w:val="00282930"/>
    <w:rsid w:val="00282BBA"/>
    <w:rsid w:val="00284CA9"/>
    <w:rsid w:val="00286FDD"/>
    <w:rsid w:val="0028737A"/>
    <w:rsid w:val="00290481"/>
    <w:rsid w:val="00291875"/>
    <w:rsid w:val="00291D2B"/>
    <w:rsid w:val="00292557"/>
    <w:rsid w:val="002934AC"/>
    <w:rsid w:val="0029545C"/>
    <w:rsid w:val="00295769"/>
    <w:rsid w:val="002973A7"/>
    <w:rsid w:val="00297E2D"/>
    <w:rsid w:val="002A03FC"/>
    <w:rsid w:val="002A1F2A"/>
    <w:rsid w:val="002A57A9"/>
    <w:rsid w:val="002B184D"/>
    <w:rsid w:val="002B2411"/>
    <w:rsid w:val="002B5B43"/>
    <w:rsid w:val="002B7560"/>
    <w:rsid w:val="002B7CAB"/>
    <w:rsid w:val="002C0485"/>
    <w:rsid w:val="002C0709"/>
    <w:rsid w:val="002C21B9"/>
    <w:rsid w:val="002C5DF6"/>
    <w:rsid w:val="002C5EE7"/>
    <w:rsid w:val="002C6CB0"/>
    <w:rsid w:val="002D1051"/>
    <w:rsid w:val="002D218D"/>
    <w:rsid w:val="002D33C2"/>
    <w:rsid w:val="002D7E3F"/>
    <w:rsid w:val="002E129E"/>
    <w:rsid w:val="002E2799"/>
    <w:rsid w:val="002E3CA9"/>
    <w:rsid w:val="002E4665"/>
    <w:rsid w:val="002E4EC0"/>
    <w:rsid w:val="002E7D14"/>
    <w:rsid w:val="002F0A23"/>
    <w:rsid w:val="002F359A"/>
    <w:rsid w:val="002F5F45"/>
    <w:rsid w:val="002F6B7F"/>
    <w:rsid w:val="002F743D"/>
    <w:rsid w:val="002F770F"/>
    <w:rsid w:val="002F99AF"/>
    <w:rsid w:val="00300236"/>
    <w:rsid w:val="00302620"/>
    <w:rsid w:val="003026A4"/>
    <w:rsid w:val="003052BF"/>
    <w:rsid w:val="0030598F"/>
    <w:rsid w:val="00307462"/>
    <w:rsid w:val="0030FFAE"/>
    <w:rsid w:val="003121D5"/>
    <w:rsid w:val="00312B46"/>
    <w:rsid w:val="00314415"/>
    <w:rsid w:val="00315B42"/>
    <w:rsid w:val="0031767E"/>
    <w:rsid w:val="00320FDF"/>
    <w:rsid w:val="00321B0C"/>
    <w:rsid w:val="00323510"/>
    <w:rsid w:val="0032630C"/>
    <w:rsid w:val="0033138C"/>
    <w:rsid w:val="0033145B"/>
    <w:rsid w:val="00332066"/>
    <w:rsid w:val="003345F5"/>
    <w:rsid w:val="00334FC8"/>
    <w:rsid w:val="00337CE5"/>
    <w:rsid w:val="003400B9"/>
    <w:rsid w:val="00342438"/>
    <w:rsid w:val="00342607"/>
    <w:rsid w:val="00342F56"/>
    <w:rsid w:val="00344AAD"/>
    <w:rsid w:val="003456AF"/>
    <w:rsid w:val="00347113"/>
    <w:rsid w:val="00350F3B"/>
    <w:rsid w:val="0035478C"/>
    <w:rsid w:val="0035569A"/>
    <w:rsid w:val="00356EE2"/>
    <w:rsid w:val="00360B3F"/>
    <w:rsid w:val="0036445B"/>
    <w:rsid w:val="00365114"/>
    <w:rsid w:val="00366EE7"/>
    <w:rsid w:val="00370086"/>
    <w:rsid w:val="003702AE"/>
    <w:rsid w:val="00373598"/>
    <w:rsid w:val="00373678"/>
    <w:rsid w:val="00376000"/>
    <w:rsid w:val="0038177C"/>
    <w:rsid w:val="00381906"/>
    <w:rsid w:val="00381EEE"/>
    <w:rsid w:val="0038426F"/>
    <w:rsid w:val="00384A7A"/>
    <w:rsid w:val="003854D6"/>
    <w:rsid w:val="00386748"/>
    <w:rsid w:val="003902BA"/>
    <w:rsid w:val="0039075A"/>
    <w:rsid w:val="00390878"/>
    <w:rsid w:val="00391579"/>
    <w:rsid w:val="003916F2"/>
    <w:rsid w:val="00391895"/>
    <w:rsid w:val="0039227A"/>
    <w:rsid w:val="00392B71"/>
    <w:rsid w:val="0039631E"/>
    <w:rsid w:val="0039684B"/>
    <w:rsid w:val="003978E5"/>
    <w:rsid w:val="00397A26"/>
    <w:rsid w:val="003A0FB5"/>
    <w:rsid w:val="003A2226"/>
    <w:rsid w:val="003A2D81"/>
    <w:rsid w:val="003A34CA"/>
    <w:rsid w:val="003A360A"/>
    <w:rsid w:val="003A61B3"/>
    <w:rsid w:val="003A652B"/>
    <w:rsid w:val="003A7480"/>
    <w:rsid w:val="003B08DE"/>
    <w:rsid w:val="003B1969"/>
    <w:rsid w:val="003B1B9C"/>
    <w:rsid w:val="003B1CF3"/>
    <w:rsid w:val="003B1E66"/>
    <w:rsid w:val="003B33B4"/>
    <w:rsid w:val="003B4319"/>
    <w:rsid w:val="003B4E8C"/>
    <w:rsid w:val="003B6914"/>
    <w:rsid w:val="003C0605"/>
    <w:rsid w:val="003C0EF7"/>
    <w:rsid w:val="003C1C69"/>
    <w:rsid w:val="003C2DCA"/>
    <w:rsid w:val="003C3178"/>
    <w:rsid w:val="003C50D7"/>
    <w:rsid w:val="003C6524"/>
    <w:rsid w:val="003D07E6"/>
    <w:rsid w:val="003D147F"/>
    <w:rsid w:val="003D1E24"/>
    <w:rsid w:val="003D2B84"/>
    <w:rsid w:val="003D5A8B"/>
    <w:rsid w:val="003D736A"/>
    <w:rsid w:val="003D7C76"/>
    <w:rsid w:val="003E1A1C"/>
    <w:rsid w:val="003E210E"/>
    <w:rsid w:val="003E25BB"/>
    <w:rsid w:val="003E2AE9"/>
    <w:rsid w:val="003E45A8"/>
    <w:rsid w:val="003E59A8"/>
    <w:rsid w:val="003E5ED8"/>
    <w:rsid w:val="003F1448"/>
    <w:rsid w:val="003F21F5"/>
    <w:rsid w:val="003F60DD"/>
    <w:rsid w:val="00400273"/>
    <w:rsid w:val="0040178A"/>
    <w:rsid w:val="00403E66"/>
    <w:rsid w:val="004057BF"/>
    <w:rsid w:val="00405D65"/>
    <w:rsid w:val="0040622C"/>
    <w:rsid w:val="0041173D"/>
    <w:rsid w:val="00411912"/>
    <w:rsid w:val="0041EC09"/>
    <w:rsid w:val="00423458"/>
    <w:rsid w:val="00423DC9"/>
    <w:rsid w:val="00424980"/>
    <w:rsid w:val="004250DC"/>
    <w:rsid w:val="004258C5"/>
    <w:rsid w:val="00427C80"/>
    <w:rsid w:val="00430279"/>
    <w:rsid w:val="00432381"/>
    <w:rsid w:val="004353E6"/>
    <w:rsid w:val="00436442"/>
    <w:rsid w:val="00436943"/>
    <w:rsid w:val="00437D92"/>
    <w:rsid w:val="00441669"/>
    <w:rsid w:val="00443536"/>
    <w:rsid w:val="0044379C"/>
    <w:rsid w:val="00446F19"/>
    <w:rsid w:val="004502CF"/>
    <w:rsid w:val="0045445D"/>
    <w:rsid w:val="00455581"/>
    <w:rsid w:val="00457338"/>
    <w:rsid w:val="004610FF"/>
    <w:rsid w:val="00462966"/>
    <w:rsid w:val="00466396"/>
    <w:rsid w:val="00472614"/>
    <w:rsid w:val="004735F6"/>
    <w:rsid w:val="0047517A"/>
    <w:rsid w:val="004756E4"/>
    <w:rsid w:val="00482A4A"/>
    <w:rsid w:val="00482AD5"/>
    <w:rsid w:val="004833CE"/>
    <w:rsid w:val="0048449C"/>
    <w:rsid w:val="0048539B"/>
    <w:rsid w:val="00487A06"/>
    <w:rsid w:val="0048DCCE"/>
    <w:rsid w:val="00490615"/>
    <w:rsid w:val="00490FBE"/>
    <w:rsid w:val="00491717"/>
    <w:rsid w:val="004926EA"/>
    <w:rsid w:val="00492D2C"/>
    <w:rsid w:val="00496D22"/>
    <w:rsid w:val="00496FF1"/>
    <w:rsid w:val="004A1056"/>
    <w:rsid w:val="004A125A"/>
    <w:rsid w:val="004A235A"/>
    <w:rsid w:val="004A24BD"/>
    <w:rsid w:val="004A7647"/>
    <w:rsid w:val="004B06F2"/>
    <w:rsid w:val="004B0F8E"/>
    <w:rsid w:val="004B2830"/>
    <w:rsid w:val="004B2AEA"/>
    <w:rsid w:val="004B31BC"/>
    <w:rsid w:val="004B6063"/>
    <w:rsid w:val="004B6C17"/>
    <w:rsid w:val="004C22FE"/>
    <w:rsid w:val="004C2431"/>
    <w:rsid w:val="004C28B9"/>
    <w:rsid w:val="004C2EFB"/>
    <w:rsid w:val="004C39FE"/>
    <w:rsid w:val="004C4AE8"/>
    <w:rsid w:val="004C4E30"/>
    <w:rsid w:val="004C6838"/>
    <w:rsid w:val="004C69C9"/>
    <w:rsid w:val="004C6DC9"/>
    <w:rsid w:val="004D3457"/>
    <w:rsid w:val="004E0E78"/>
    <w:rsid w:val="004E16A8"/>
    <w:rsid w:val="004E1AE8"/>
    <w:rsid w:val="004E772D"/>
    <w:rsid w:val="004F0B21"/>
    <w:rsid w:val="004F2706"/>
    <w:rsid w:val="004F4782"/>
    <w:rsid w:val="004F7EB6"/>
    <w:rsid w:val="0050051E"/>
    <w:rsid w:val="00500763"/>
    <w:rsid w:val="00502725"/>
    <w:rsid w:val="00505A93"/>
    <w:rsid w:val="00510AC2"/>
    <w:rsid w:val="00511D9D"/>
    <w:rsid w:val="00512CCA"/>
    <w:rsid w:val="005141B4"/>
    <w:rsid w:val="005219EF"/>
    <w:rsid w:val="0053053D"/>
    <w:rsid w:val="00530E20"/>
    <w:rsid w:val="005365D6"/>
    <w:rsid w:val="00537A8B"/>
    <w:rsid w:val="00545821"/>
    <w:rsid w:val="00546D4B"/>
    <w:rsid w:val="00546F89"/>
    <w:rsid w:val="005531AC"/>
    <w:rsid w:val="00553C82"/>
    <w:rsid w:val="0055410E"/>
    <w:rsid w:val="00554888"/>
    <w:rsid w:val="00555932"/>
    <w:rsid w:val="00556231"/>
    <w:rsid w:val="0055732D"/>
    <w:rsid w:val="00557AF1"/>
    <w:rsid w:val="00560901"/>
    <w:rsid w:val="005632DC"/>
    <w:rsid w:val="0056373C"/>
    <w:rsid w:val="00563B7C"/>
    <w:rsid w:val="00563DC5"/>
    <w:rsid w:val="0056539E"/>
    <w:rsid w:val="00566F90"/>
    <w:rsid w:val="0057051F"/>
    <w:rsid w:val="00570D96"/>
    <w:rsid w:val="005729E8"/>
    <w:rsid w:val="00575167"/>
    <w:rsid w:val="005751BA"/>
    <w:rsid w:val="00575D98"/>
    <w:rsid w:val="00577A42"/>
    <w:rsid w:val="00577ECF"/>
    <w:rsid w:val="005809B4"/>
    <w:rsid w:val="00582C66"/>
    <w:rsid w:val="00584B05"/>
    <w:rsid w:val="00585409"/>
    <w:rsid w:val="00587863"/>
    <w:rsid w:val="00590990"/>
    <w:rsid w:val="00590AFA"/>
    <w:rsid w:val="00592975"/>
    <w:rsid w:val="00593371"/>
    <w:rsid w:val="00593F80"/>
    <w:rsid w:val="005A03AE"/>
    <w:rsid w:val="005A1AF1"/>
    <w:rsid w:val="005A1D9F"/>
    <w:rsid w:val="005A2E0F"/>
    <w:rsid w:val="005A2F56"/>
    <w:rsid w:val="005A3C24"/>
    <w:rsid w:val="005A752E"/>
    <w:rsid w:val="005A7BF3"/>
    <w:rsid w:val="005B1829"/>
    <w:rsid w:val="005B205A"/>
    <w:rsid w:val="005B3557"/>
    <w:rsid w:val="005B366E"/>
    <w:rsid w:val="005B3F7F"/>
    <w:rsid w:val="005B705B"/>
    <w:rsid w:val="005B720B"/>
    <w:rsid w:val="005B766E"/>
    <w:rsid w:val="005B8D98"/>
    <w:rsid w:val="005C0F02"/>
    <w:rsid w:val="005C4B3D"/>
    <w:rsid w:val="005C5D21"/>
    <w:rsid w:val="005C73EA"/>
    <w:rsid w:val="005D2B3E"/>
    <w:rsid w:val="005D2BDB"/>
    <w:rsid w:val="005D682C"/>
    <w:rsid w:val="005D796F"/>
    <w:rsid w:val="005E1A94"/>
    <w:rsid w:val="005E1B1E"/>
    <w:rsid w:val="005E78F3"/>
    <w:rsid w:val="005E7BD5"/>
    <w:rsid w:val="005F2FCD"/>
    <w:rsid w:val="005F751E"/>
    <w:rsid w:val="006001AC"/>
    <w:rsid w:val="0060224A"/>
    <w:rsid w:val="00603AC1"/>
    <w:rsid w:val="00604236"/>
    <w:rsid w:val="00610084"/>
    <w:rsid w:val="0061352F"/>
    <w:rsid w:val="00613EF2"/>
    <w:rsid w:val="0061661A"/>
    <w:rsid w:val="00617916"/>
    <w:rsid w:val="00620922"/>
    <w:rsid w:val="0062605D"/>
    <w:rsid w:val="006268AF"/>
    <w:rsid w:val="0063425D"/>
    <w:rsid w:val="0063773B"/>
    <w:rsid w:val="00637C4C"/>
    <w:rsid w:val="006407D0"/>
    <w:rsid w:val="00640B8F"/>
    <w:rsid w:val="0064191D"/>
    <w:rsid w:val="006441BF"/>
    <w:rsid w:val="006445EE"/>
    <w:rsid w:val="006510AC"/>
    <w:rsid w:val="00652773"/>
    <w:rsid w:val="0065278D"/>
    <w:rsid w:val="006527D1"/>
    <w:rsid w:val="00654CB9"/>
    <w:rsid w:val="00654DDC"/>
    <w:rsid w:val="00656DCC"/>
    <w:rsid w:val="006600C4"/>
    <w:rsid w:val="006614F3"/>
    <w:rsid w:val="00662932"/>
    <w:rsid w:val="006645F3"/>
    <w:rsid w:val="006651A5"/>
    <w:rsid w:val="00666B6B"/>
    <w:rsid w:val="00667987"/>
    <w:rsid w:val="0067019B"/>
    <w:rsid w:val="006712E0"/>
    <w:rsid w:val="0067218A"/>
    <w:rsid w:val="00672F11"/>
    <w:rsid w:val="00673393"/>
    <w:rsid w:val="00676D5A"/>
    <w:rsid w:val="006801E1"/>
    <w:rsid w:val="00681996"/>
    <w:rsid w:val="00683357"/>
    <w:rsid w:val="006838D3"/>
    <w:rsid w:val="006849AB"/>
    <w:rsid w:val="00684EBA"/>
    <w:rsid w:val="006853F9"/>
    <w:rsid w:val="0068620E"/>
    <w:rsid w:val="00690E07"/>
    <w:rsid w:val="00692746"/>
    <w:rsid w:val="006935D9"/>
    <w:rsid w:val="00695CBF"/>
    <w:rsid w:val="006A0CAF"/>
    <w:rsid w:val="006A1B65"/>
    <w:rsid w:val="006A1E4E"/>
    <w:rsid w:val="006A34A8"/>
    <w:rsid w:val="006A4434"/>
    <w:rsid w:val="006A5BE5"/>
    <w:rsid w:val="006A6C31"/>
    <w:rsid w:val="006A6E37"/>
    <w:rsid w:val="006A71A3"/>
    <w:rsid w:val="006B08B5"/>
    <w:rsid w:val="006B1B7A"/>
    <w:rsid w:val="006B1DE7"/>
    <w:rsid w:val="006B3029"/>
    <w:rsid w:val="006B647D"/>
    <w:rsid w:val="006B6533"/>
    <w:rsid w:val="006C01CE"/>
    <w:rsid w:val="006C232C"/>
    <w:rsid w:val="006C5A14"/>
    <w:rsid w:val="006C646C"/>
    <w:rsid w:val="006D193E"/>
    <w:rsid w:val="006D2F5E"/>
    <w:rsid w:val="006D5602"/>
    <w:rsid w:val="006D6927"/>
    <w:rsid w:val="006D7CA9"/>
    <w:rsid w:val="006E1F3E"/>
    <w:rsid w:val="006E301D"/>
    <w:rsid w:val="006E3B30"/>
    <w:rsid w:val="006E44B9"/>
    <w:rsid w:val="006E52E3"/>
    <w:rsid w:val="006E6360"/>
    <w:rsid w:val="006E6C22"/>
    <w:rsid w:val="006E7411"/>
    <w:rsid w:val="006F3AA4"/>
    <w:rsid w:val="006F6156"/>
    <w:rsid w:val="006F6CAF"/>
    <w:rsid w:val="007001C5"/>
    <w:rsid w:val="00701D82"/>
    <w:rsid w:val="00703EC9"/>
    <w:rsid w:val="0070496C"/>
    <w:rsid w:val="00707110"/>
    <w:rsid w:val="00707A4B"/>
    <w:rsid w:val="0071437B"/>
    <w:rsid w:val="00715B29"/>
    <w:rsid w:val="007165F7"/>
    <w:rsid w:val="0072377E"/>
    <w:rsid w:val="00725916"/>
    <w:rsid w:val="00726692"/>
    <w:rsid w:val="007311D7"/>
    <w:rsid w:val="00734F56"/>
    <w:rsid w:val="007372A5"/>
    <w:rsid w:val="00740008"/>
    <w:rsid w:val="00740115"/>
    <w:rsid w:val="007406E0"/>
    <w:rsid w:val="00742CB4"/>
    <w:rsid w:val="00744243"/>
    <w:rsid w:val="0074565A"/>
    <w:rsid w:val="00746559"/>
    <w:rsid w:val="00747115"/>
    <w:rsid w:val="007552A6"/>
    <w:rsid w:val="00760119"/>
    <w:rsid w:val="007610D2"/>
    <w:rsid w:val="007642E6"/>
    <w:rsid w:val="007646A4"/>
    <w:rsid w:val="00770624"/>
    <w:rsid w:val="00771415"/>
    <w:rsid w:val="007722FF"/>
    <w:rsid w:val="00772698"/>
    <w:rsid w:val="0077344B"/>
    <w:rsid w:val="00773DCC"/>
    <w:rsid w:val="007756E3"/>
    <w:rsid w:val="0077749B"/>
    <w:rsid w:val="00777A5F"/>
    <w:rsid w:val="007829E1"/>
    <w:rsid w:val="007846C3"/>
    <w:rsid w:val="0078496D"/>
    <w:rsid w:val="00784DE9"/>
    <w:rsid w:val="00785E2E"/>
    <w:rsid w:val="007863E6"/>
    <w:rsid w:val="007870B5"/>
    <w:rsid w:val="00787D9F"/>
    <w:rsid w:val="00794172"/>
    <w:rsid w:val="00794E40"/>
    <w:rsid w:val="007A1BBE"/>
    <w:rsid w:val="007A2333"/>
    <w:rsid w:val="007A2850"/>
    <w:rsid w:val="007A2D5A"/>
    <w:rsid w:val="007A35F9"/>
    <w:rsid w:val="007A374A"/>
    <w:rsid w:val="007A5657"/>
    <w:rsid w:val="007B0D0A"/>
    <w:rsid w:val="007B50B0"/>
    <w:rsid w:val="007B6A5C"/>
    <w:rsid w:val="007C2C8C"/>
    <w:rsid w:val="007C3E06"/>
    <w:rsid w:val="007C49B4"/>
    <w:rsid w:val="007C6068"/>
    <w:rsid w:val="007C822F"/>
    <w:rsid w:val="007D3787"/>
    <w:rsid w:val="007D3D83"/>
    <w:rsid w:val="007D43B4"/>
    <w:rsid w:val="007D59DE"/>
    <w:rsid w:val="007D7511"/>
    <w:rsid w:val="007E2746"/>
    <w:rsid w:val="007E507C"/>
    <w:rsid w:val="007E77F7"/>
    <w:rsid w:val="007E7BD5"/>
    <w:rsid w:val="007F0628"/>
    <w:rsid w:val="007F6DD8"/>
    <w:rsid w:val="007F74BE"/>
    <w:rsid w:val="00800138"/>
    <w:rsid w:val="00800A75"/>
    <w:rsid w:val="00800D05"/>
    <w:rsid w:val="008048CD"/>
    <w:rsid w:val="00805FCD"/>
    <w:rsid w:val="008112FE"/>
    <w:rsid w:val="00814FC6"/>
    <w:rsid w:val="00817359"/>
    <w:rsid w:val="00817C79"/>
    <w:rsid w:val="00817CB4"/>
    <w:rsid w:val="00820700"/>
    <w:rsid w:val="00822075"/>
    <w:rsid w:val="0082259A"/>
    <w:rsid w:val="00823C23"/>
    <w:rsid w:val="008240AB"/>
    <w:rsid w:val="00825420"/>
    <w:rsid w:val="00825D7B"/>
    <w:rsid w:val="0082758D"/>
    <w:rsid w:val="0082771E"/>
    <w:rsid w:val="00827A87"/>
    <w:rsid w:val="00830CBD"/>
    <w:rsid w:val="0083270A"/>
    <w:rsid w:val="008329E5"/>
    <w:rsid w:val="00832A9D"/>
    <w:rsid w:val="00837BDD"/>
    <w:rsid w:val="00843685"/>
    <w:rsid w:val="00843869"/>
    <w:rsid w:val="008449A6"/>
    <w:rsid w:val="008451AE"/>
    <w:rsid w:val="00845231"/>
    <w:rsid w:val="00845C24"/>
    <w:rsid w:val="0084697A"/>
    <w:rsid w:val="0084707C"/>
    <w:rsid w:val="00851418"/>
    <w:rsid w:val="00852192"/>
    <w:rsid w:val="00853F95"/>
    <w:rsid w:val="00854BDA"/>
    <w:rsid w:val="008552D6"/>
    <w:rsid w:val="0085617D"/>
    <w:rsid w:val="00857D08"/>
    <w:rsid w:val="00860609"/>
    <w:rsid w:val="00861AC1"/>
    <w:rsid w:val="00863C14"/>
    <w:rsid w:val="008660F3"/>
    <w:rsid w:val="0086797F"/>
    <w:rsid w:val="00871185"/>
    <w:rsid w:val="0087284E"/>
    <w:rsid w:val="00873A31"/>
    <w:rsid w:val="00876569"/>
    <w:rsid w:val="00876962"/>
    <w:rsid w:val="00880738"/>
    <w:rsid w:val="00883D9C"/>
    <w:rsid w:val="00884759"/>
    <w:rsid w:val="00893F09"/>
    <w:rsid w:val="008958CB"/>
    <w:rsid w:val="00896948"/>
    <w:rsid w:val="0089747B"/>
    <w:rsid w:val="008A148A"/>
    <w:rsid w:val="008A2372"/>
    <w:rsid w:val="008A2BF3"/>
    <w:rsid w:val="008A3164"/>
    <w:rsid w:val="008A3F6C"/>
    <w:rsid w:val="008A4D1E"/>
    <w:rsid w:val="008A569C"/>
    <w:rsid w:val="008A7279"/>
    <w:rsid w:val="008A7C1F"/>
    <w:rsid w:val="008A7D74"/>
    <w:rsid w:val="008A7D8F"/>
    <w:rsid w:val="008B07C2"/>
    <w:rsid w:val="008B1F60"/>
    <w:rsid w:val="008B548C"/>
    <w:rsid w:val="008B6025"/>
    <w:rsid w:val="008B6980"/>
    <w:rsid w:val="008B7C3A"/>
    <w:rsid w:val="008B7F7E"/>
    <w:rsid w:val="008C0074"/>
    <w:rsid w:val="008C13FD"/>
    <w:rsid w:val="008C214E"/>
    <w:rsid w:val="008C223C"/>
    <w:rsid w:val="008C5E2F"/>
    <w:rsid w:val="008C61E4"/>
    <w:rsid w:val="008D268D"/>
    <w:rsid w:val="008D2A56"/>
    <w:rsid w:val="008D71BA"/>
    <w:rsid w:val="008D762C"/>
    <w:rsid w:val="008D9654"/>
    <w:rsid w:val="008E04FD"/>
    <w:rsid w:val="008E34D0"/>
    <w:rsid w:val="008E6CF4"/>
    <w:rsid w:val="008E728B"/>
    <w:rsid w:val="008F38BD"/>
    <w:rsid w:val="008F48F2"/>
    <w:rsid w:val="008F5A36"/>
    <w:rsid w:val="008F7F54"/>
    <w:rsid w:val="00900E5C"/>
    <w:rsid w:val="0090204B"/>
    <w:rsid w:val="00906129"/>
    <w:rsid w:val="00906260"/>
    <w:rsid w:val="00906E5B"/>
    <w:rsid w:val="00911567"/>
    <w:rsid w:val="00912448"/>
    <w:rsid w:val="00915087"/>
    <w:rsid w:val="00916609"/>
    <w:rsid w:val="00916A95"/>
    <w:rsid w:val="00916AB6"/>
    <w:rsid w:val="009170E1"/>
    <w:rsid w:val="009179AA"/>
    <w:rsid w:val="0092125E"/>
    <w:rsid w:val="0092166D"/>
    <w:rsid w:val="00921732"/>
    <w:rsid w:val="00921ED9"/>
    <w:rsid w:val="00922C8E"/>
    <w:rsid w:val="00924067"/>
    <w:rsid w:val="0092561D"/>
    <w:rsid w:val="009278BB"/>
    <w:rsid w:val="0093235E"/>
    <w:rsid w:val="00932F30"/>
    <w:rsid w:val="0093401B"/>
    <w:rsid w:val="009347F7"/>
    <w:rsid w:val="00934863"/>
    <w:rsid w:val="00934ECB"/>
    <w:rsid w:val="00935CB5"/>
    <w:rsid w:val="00945ECC"/>
    <w:rsid w:val="00946281"/>
    <w:rsid w:val="00947615"/>
    <w:rsid w:val="0095144F"/>
    <w:rsid w:val="009520B9"/>
    <w:rsid w:val="00955191"/>
    <w:rsid w:val="00955AF8"/>
    <w:rsid w:val="00956F03"/>
    <w:rsid w:val="00961030"/>
    <w:rsid w:val="00962281"/>
    <w:rsid w:val="0096300E"/>
    <w:rsid w:val="00963408"/>
    <w:rsid w:val="0096375A"/>
    <w:rsid w:val="00966214"/>
    <w:rsid w:val="0096651A"/>
    <w:rsid w:val="00974AAA"/>
    <w:rsid w:val="00974AAB"/>
    <w:rsid w:val="009821D2"/>
    <w:rsid w:val="0098320D"/>
    <w:rsid w:val="009846AE"/>
    <w:rsid w:val="0098479C"/>
    <w:rsid w:val="0098550A"/>
    <w:rsid w:val="0098572B"/>
    <w:rsid w:val="0098B680"/>
    <w:rsid w:val="00990744"/>
    <w:rsid w:val="009907F8"/>
    <w:rsid w:val="00991301"/>
    <w:rsid w:val="009913D7"/>
    <w:rsid w:val="00991A39"/>
    <w:rsid w:val="009920E0"/>
    <w:rsid w:val="00992427"/>
    <w:rsid w:val="00996F64"/>
    <w:rsid w:val="009A01A9"/>
    <w:rsid w:val="009A1059"/>
    <w:rsid w:val="009A31C3"/>
    <w:rsid w:val="009A3768"/>
    <w:rsid w:val="009A3BB2"/>
    <w:rsid w:val="009A3D38"/>
    <w:rsid w:val="009A40EB"/>
    <w:rsid w:val="009A4221"/>
    <w:rsid w:val="009A4E1C"/>
    <w:rsid w:val="009A5FCB"/>
    <w:rsid w:val="009ADB0B"/>
    <w:rsid w:val="009B0DFE"/>
    <w:rsid w:val="009B1B59"/>
    <w:rsid w:val="009B2232"/>
    <w:rsid w:val="009B48D6"/>
    <w:rsid w:val="009C1A1E"/>
    <w:rsid w:val="009C1B40"/>
    <w:rsid w:val="009C3DE6"/>
    <w:rsid w:val="009C66F7"/>
    <w:rsid w:val="009D1205"/>
    <w:rsid w:val="009D135A"/>
    <w:rsid w:val="009D4BAF"/>
    <w:rsid w:val="009D6009"/>
    <w:rsid w:val="009D7FE9"/>
    <w:rsid w:val="009E3CF6"/>
    <w:rsid w:val="009E3DD4"/>
    <w:rsid w:val="009E5214"/>
    <w:rsid w:val="009F0BEC"/>
    <w:rsid w:val="009F3381"/>
    <w:rsid w:val="009F4420"/>
    <w:rsid w:val="009F4E53"/>
    <w:rsid w:val="009F599E"/>
    <w:rsid w:val="009F66B0"/>
    <w:rsid w:val="009F6713"/>
    <w:rsid w:val="00A000C0"/>
    <w:rsid w:val="00A00194"/>
    <w:rsid w:val="00A018EE"/>
    <w:rsid w:val="00A01A15"/>
    <w:rsid w:val="00A036C6"/>
    <w:rsid w:val="00A07960"/>
    <w:rsid w:val="00A11474"/>
    <w:rsid w:val="00A11CC3"/>
    <w:rsid w:val="00A12EBF"/>
    <w:rsid w:val="00A13453"/>
    <w:rsid w:val="00A13FBC"/>
    <w:rsid w:val="00A14013"/>
    <w:rsid w:val="00A150B0"/>
    <w:rsid w:val="00A1628D"/>
    <w:rsid w:val="00A16AF0"/>
    <w:rsid w:val="00A202F8"/>
    <w:rsid w:val="00A220D4"/>
    <w:rsid w:val="00A23FC3"/>
    <w:rsid w:val="00A2401A"/>
    <w:rsid w:val="00A24E18"/>
    <w:rsid w:val="00A2554E"/>
    <w:rsid w:val="00A26088"/>
    <w:rsid w:val="00A27540"/>
    <w:rsid w:val="00A323E6"/>
    <w:rsid w:val="00A3329D"/>
    <w:rsid w:val="00A3473A"/>
    <w:rsid w:val="00A36C13"/>
    <w:rsid w:val="00A375E4"/>
    <w:rsid w:val="00A404BA"/>
    <w:rsid w:val="00A40B74"/>
    <w:rsid w:val="00A42640"/>
    <w:rsid w:val="00A42FBE"/>
    <w:rsid w:val="00A44BCF"/>
    <w:rsid w:val="00A476E3"/>
    <w:rsid w:val="00A50A8A"/>
    <w:rsid w:val="00A51441"/>
    <w:rsid w:val="00A52320"/>
    <w:rsid w:val="00A527DF"/>
    <w:rsid w:val="00A54ABA"/>
    <w:rsid w:val="00A54D5D"/>
    <w:rsid w:val="00A5512A"/>
    <w:rsid w:val="00A55881"/>
    <w:rsid w:val="00A56A88"/>
    <w:rsid w:val="00A60DD8"/>
    <w:rsid w:val="00A64278"/>
    <w:rsid w:val="00A67724"/>
    <w:rsid w:val="00A726C1"/>
    <w:rsid w:val="00A735BA"/>
    <w:rsid w:val="00A74634"/>
    <w:rsid w:val="00A7495F"/>
    <w:rsid w:val="00A77CA6"/>
    <w:rsid w:val="00A80B88"/>
    <w:rsid w:val="00A81AF8"/>
    <w:rsid w:val="00A820DB"/>
    <w:rsid w:val="00A833EE"/>
    <w:rsid w:val="00A83A63"/>
    <w:rsid w:val="00A83B7C"/>
    <w:rsid w:val="00A84874"/>
    <w:rsid w:val="00A85C4E"/>
    <w:rsid w:val="00A860A3"/>
    <w:rsid w:val="00A90217"/>
    <w:rsid w:val="00A9378F"/>
    <w:rsid w:val="00A94D63"/>
    <w:rsid w:val="00A9764F"/>
    <w:rsid w:val="00AA28FA"/>
    <w:rsid w:val="00AA3289"/>
    <w:rsid w:val="00AA36BA"/>
    <w:rsid w:val="00AA3E83"/>
    <w:rsid w:val="00AA4BB5"/>
    <w:rsid w:val="00AA5747"/>
    <w:rsid w:val="00AA7B30"/>
    <w:rsid w:val="00AB290F"/>
    <w:rsid w:val="00AB4F4F"/>
    <w:rsid w:val="00AB5AD8"/>
    <w:rsid w:val="00AB65CB"/>
    <w:rsid w:val="00AC570F"/>
    <w:rsid w:val="00AC7DE5"/>
    <w:rsid w:val="00AD075B"/>
    <w:rsid w:val="00AD3F77"/>
    <w:rsid w:val="00AD40BD"/>
    <w:rsid w:val="00AD4231"/>
    <w:rsid w:val="00AD558D"/>
    <w:rsid w:val="00AD61B3"/>
    <w:rsid w:val="00AD781D"/>
    <w:rsid w:val="00AE071C"/>
    <w:rsid w:val="00AE1ABB"/>
    <w:rsid w:val="00AE2537"/>
    <w:rsid w:val="00AE371D"/>
    <w:rsid w:val="00AE43E4"/>
    <w:rsid w:val="00AE5705"/>
    <w:rsid w:val="00AE6D74"/>
    <w:rsid w:val="00AF0777"/>
    <w:rsid w:val="00AF118D"/>
    <w:rsid w:val="00AF433B"/>
    <w:rsid w:val="00AF4DE5"/>
    <w:rsid w:val="00AF690B"/>
    <w:rsid w:val="00B016E8"/>
    <w:rsid w:val="00B02632"/>
    <w:rsid w:val="00B03804"/>
    <w:rsid w:val="00B05B11"/>
    <w:rsid w:val="00B067A6"/>
    <w:rsid w:val="00B067EC"/>
    <w:rsid w:val="00B10C84"/>
    <w:rsid w:val="00B13784"/>
    <w:rsid w:val="00B139FB"/>
    <w:rsid w:val="00B14851"/>
    <w:rsid w:val="00B149DE"/>
    <w:rsid w:val="00B17FEA"/>
    <w:rsid w:val="00B21B7E"/>
    <w:rsid w:val="00B21C14"/>
    <w:rsid w:val="00B2284F"/>
    <w:rsid w:val="00B230D9"/>
    <w:rsid w:val="00B23610"/>
    <w:rsid w:val="00B23A8E"/>
    <w:rsid w:val="00B2618A"/>
    <w:rsid w:val="00B26F36"/>
    <w:rsid w:val="00B27780"/>
    <w:rsid w:val="00B30870"/>
    <w:rsid w:val="00B30A4F"/>
    <w:rsid w:val="00B3393D"/>
    <w:rsid w:val="00B35A56"/>
    <w:rsid w:val="00B429D1"/>
    <w:rsid w:val="00B45AFD"/>
    <w:rsid w:val="00B473CC"/>
    <w:rsid w:val="00B507C3"/>
    <w:rsid w:val="00B51FE9"/>
    <w:rsid w:val="00B53671"/>
    <w:rsid w:val="00B546A6"/>
    <w:rsid w:val="00B605D9"/>
    <w:rsid w:val="00B65610"/>
    <w:rsid w:val="00B7103E"/>
    <w:rsid w:val="00B71246"/>
    <w:rsid w:val="00B7270B"/>
    <w:rsid w:val="00B76E17"/>
    <w:rsid w:val="00B86B58"/>
    <w:rsid w:val="00B90CF1"/>
    <w:rsid w:val="00B93BD6"/>
    <w:rsid w:val="00BA4131"/>
    <w:rsid w:val="00BA4F69"/>
    <w:rsid w:val="00BA6E40"/>
    <w:rsid w:val="00BA738E"/>
    <w:rsid w:val="00BB0243"/>
    <w:rsid w:val="00BB1ACE"/>
    <w:rsid w:val="00BB2A55"/>
    <w:rsid w:val="00BB4FA3"/>
    <w:rsid w:val="00BB5BB4"/>
    <w:rsid w:val="00BB61E8"/>
    <w:rsid w:val="00BB6694"/>
    <w:rsid w:val="00BC0818"/>
    <w:rsid w:val="00BC1D46"/>
    <w:rsid w:val="00BC1E60"/>
    <w:rsid w:val="00BC33BC"/>
    <w:rsid w:val="00BC75A2"/>
    <w:rsid w:val="00BD2B86"/>
    <w:rsid w:val="00BD5431"/>
    <w:rsid w:val="00BD5B3C"/>
    <w:rsid w:val="00BE084E"/>
    <w:rsid w:val="00BE1354"/>
    <w:rsid w:val="00BE2BED"/>
    <w:rsid w:val="00BF030F"/>
    <w:rsid w:val="00BF166F"/>
    <w:rsid w:val="00BF1F1A"/>
    <w:rsid w:val="00BF3E4B"/>
    <w:rsid w:val="00BF46D6"/>
    <w:rsid w:val="00BF7AD8"/>
    <w:rsid w:val="00C02AE5"/>
    <w:rsid w:val="00C0572B"/>
    <w:rsid w:val="00C076DE"/>
    <w:rsid w:val="00C1481C"/>
    <w:rsid w:val="00C21199"/>
    <w:rsid w:val="00C23E7F"/>
    <w:rsid w:val="00C24005"/>
    <w:rsid w:val="00C24BDA"/>
    <w:rsid w:val="00C259E1"/>
    <w:rsid w:val="00C26228"/>
    <w:rsid w:val="00C300AC"/>
    <w:rsid w:val="00C31038"/>
    <w:rsid w:val="00C31039"/>
    <w:rsid w:val="00C31540"/>
    <w:rsid w:val="00C32A28"/>
    <w:rsid w:val="00C32C03"/>
    <w:rsid w:val="00C37B31"/>
    <w:rsid w:val="00C4021E"/>
    <w:rsid w:val="00C44490"/>
    <w:rsid w:val="00C45E9E"/>
    <w:rsid w:val="00C460B2"/>
    <w:rsid w:val="00C475F3"/>
    <w:rsid w:val="00C478AA"/>
    <w:rsid w:val="00C50EE0"/>
    <w:rsid w:val="00C518F7"/>
    <w:rsid w:val="00C5220C"/>
    <w:rsid w:val="00C524B8"/>
    <w:rsid w:val="00C56233"/>
    <w:rsid w:val="00C59180"/>
    <w:rsid w:val="00C606F8"/>
    <w:rsid w:val="00C60BF1"/>
    <w:rsid w:val="00C62171"/>
    <w:rsid w:val="00C62266"/>
    <w:rsid w:val="00C65BED"/>
    <w:rsid w:val="00C67D8E"/>
    <w:rsid w:val="00C74BBE"/>
    <w:rsid w:val="00C760F0"/>
    <w:rsid w:val="00C8092C"/>
    <w:rsid w:val="00C83D97"/>
    <w:rsid w:val="00C8620D"/>
    <w:rsid w:val="00C86854"/>
    <w:rsid w:val="00C879F6"/>
    <w:rsid w:val="00CA3D05"/>
    <w:rsid w:val="00CA7F91"/>
    <w:rsid w:val="00CB01B4"/>
    <w:rsid w:val="00CB0B3B"/>
    <w:rsid w:val="00CB0ECC"/>
    <w:rsid w:val="00CB132D"/>
    <w:rsid w:val="00CB207E"/>
    <w:rsid w:val="00CB2339"/>
    <w:rsid w:val="00CB31F5"/>
    <w:rsid w:val="00CB54CC"/>
    <w:rsid w:val="00CB6650"/>
    <w:rsid w:val="00CB6880"/>
    <w:rsid w:val="00CB79DB"/>
    <w:rsid w:val="00CC2F58"/>
    <w:rsid w:val="00CC6FC5"/>
    <w:rsid w:val="00CC7E45"/>
    <w:rsid w:val="00CCF144"/>
    <w:rsid w:val="00CD01C1"/>
    <w:rsid w:val="00CD04F3"/>
    <w:rsid w:val="00CD0AAA"/>
    <w:rsid w:val="00CD12EE"/>
    <w:rsid w:val="00CD1456"/>
    <w:rsid w:val="00CD16FB"/>
    <w:rsid w:val="00CD1F02"/>
    <w:rsid w:val="00CD1FA1"/>
    <w:rsid w:val="00CD3438"/>
    <w:rsid w:val="00CD4A17"/>
    <w:rsid w:val="00CD65E7"/>
    <w:rsid w:val="00CD6D4B"/>
    <w:rsid w:val="00CD78B1"/>
    <w:rsid w:val="00CE4F29"/>
    <w:rsid w:val="00CE7EFA"/>
    <w:rsid w:val="00CE7FE9"/>
    <w:rsid w:val="00CF06F0"/>
    <w:rsid w:val="00CF3EE8"/>
    <w:rsid w:val="00CF5310"/>
    <w:rsid w:val="00CF624D"/>
    <w:rsid w:val="00CF7CED"/>
    <w:rsid w:val="00D012AF"/>
    <w:rsid w:val="00D012E3"/>
    <w:rsid w:val="00D039DC"/>
    <w:rsid w:val="00D04467"/>
    <w:rsid w:val="00D04D71"/>
    <w:rsid w:val="00D10708"/>
    <w:rsid w:val="00D1184C"/>
    <w:rsid w:val="00D15284"/>
    <w:rsid w:val="00D1591E"/>
    <w:rsid w:val="00D15EAC"/>
    <w:rsid w:val="00D160BA"/>
    <w:rsid w:val="00D1EE58"/>
    <w:rsid w:val="00D20365"/>
    <w:rsid w:val="00D228B5"/>
    <w:rsid w:val="00D24477"/>
    <w:rsid w:val="00D256EE"/>
    <w:rsid w:val="00D25930"/>
    <w:rsid w:val="00D26001"/>
    <w:rsid w:val="00D31056"/>
    <w:rsid w:val="00D31A5F"/>
    <w:rsid w:val="00D32009"/>
    <w:rsid w:val="00D4174C"/>
    <w:rsid w:val="00D4276A"/>
    <w:rsid w:val="00D430FB"/>
    <w:rsid w:val="00D4484F"/>
    <w:rsid w:val="00D44C21"/>
    <w:rsid w:val="00D472E8"/>
    <w:rsid w:val="00D50BA7"/>
    <w:rsid w:val="00D511AC"/>
    <w:rsid w:val="00D531CD"/>
    <w:rsid w:val="00D53477"/>
    <w:rsid w:val="00D54689"/>
    <w:rsid w:val="00D631E4"/>
    <w:rsid w:val="00D65A30"/>
    <w:rsid w:val="00D65EB4"/>
    <w:rsid w:val="00D67705"/>
    <w:rsid w:val="00D70EAD"/>
    <w:rsid w:val="00D714F9"/>
    <w:rsid w:val="00D71834"/>
    <w:rsid w:val="00D728B9"/>
    <w:rsid w:val="00D73208"/>
    <w:rsid w:val="00D761BD"/>
    <w:rsid w:val="00D762FE"/>
    <w:rsid w:val="00D76678"/>
    <w:rsid w:val="00D76E64"/>
    <w:rsid w:val="00D819B0"/>
    <w:rsid w:val="00D82A59"/>
    <w:rsid w:val="00D83FC7"/>
    <w:rsid w:val="00D86C95"/>
    <w:rsid w:val="00D87BFB"/>
    <w:rsid w:val="00D91F8B"/>
    <w:rsid w:val="00D960B8"/>
    <w:rsid w:val="00D96C5A"/>
    <w:rsid w:val="00D9705E"/>
    <w:rsid w:val="00DA159E"/>
    <w:rsid w:val="00DA23C6"/>
    <w:rsid w:val="00DA7063"/>
    <w:rsid w:val="00DA731D"/>
    <w:rsid w:val="00DA7AA2"/>
    <w:rsid w:val="00DB4AD2"/>
    <w:rsid w:val="00DB512A"/>
    <w:rsid w:val="00DC120D"/>
    <w:rsid w:val="00DC2B16"/>
    <w:rsid w:val="00DC5336"/>
    <w:rsid w:val="00DC5742"/>
    <w:rsid w:val="00DC668D"/>
    <w:rsid w:val="00DC686A"/>
    <w:rsid w:val="00DD08CB"/>
    <w:rsid w:val="00DD0AD7"/>
    <w:rsid w:val="00DD1645"/>
    <w:rsid w:val="00DD16FF"/>
    <w:rsid w:val="00DD18C2"/>
    <w:rsid w:val="00DD52B0"/>
    <w:rsid w:val="00DD751A"/>
    <w:rsid w:val="00DE0AD0"/>
    <w:rsid w:val="00DE3DD9"/>
    <w:rsid w:val="00DE4FE4"/>
    <w:rsid w:val="00DE5559"/>
    <w:rsid w:val="00DE56B1"/>
    <w:rsid w:val="00DE5D0A"/>
    <w:rsid w:val="00DE74CC"/>
    <w:rsid w:val="00DF1AED"/>
    <w:rsid w:val="00DF33A6"/>
    <w:rsid w:val="00DF33CF"/>
    <w:rsid w:val="00DF36DC"/>
    <w:rsid w:val="00DF5477"/>
    <w:rsid w:val="00DF58FD"/>
    <w:rsid w:val="00DF5C23"/>
    <w:rsid w:val="00E052A1"/>
    <w:rsid w:val="00E05A50"/>
    <w:rsid w:val="00E0655C"/>
    <w:rsid w:val="00E0690E"/>
    <w:rsid w:val="00E102C7"/>
    <w:rsid w:val="00E14289"/>
    <w:rsid w:val="00E14C68"/>
    <w:rsid w:val="00E15BCC"/>
    <w:rsid w:val="00E16E19"/>
    <w:rsid w:val="00E17C6A"/>
    <w:rsid w:val="00E18B00"/>
    <w:rsid w:val="00E226EC"/>
    <w:rsid w:val="00E22AB0"/>
    <w:rsid w:val="00E25941"/>
    <w:rsid w:val="00E2736C"/>
    <w:rsid w:val="00E301F5"/>
    <w:rsid w:val="00E32C19"/>
    <w:rsid w:val="00E33D75"/>
    <w:rsid w:val="00E349F5"/>
    <w:rsid w:val="00E36301"/>
    <w:rsid w:val="00E36543"/>
    <w:rsid w:val="00E40318"/>
    <w:rsid w:val="00E43E97"/>
    <w:rsid w:val="00E45443"/>
    <w:rsid w:val="00E468B5"/>
    <w:rsid w:val="00E5021F"/>
    <w:rsid w:val="00E519D7"/>
    <w:rsid w:val="00E53093"/>
    <w:rsid w:val="00E55FFF"/>
    <w:rsid w:val="00E57C72"/>
    <w:rsid w:val="00E5ABF7"/>
    <w:rsid w:val="00E60502"/>
    <w:rsid w:val="00E60B10"/>
    <w:rsid w:val="00E60D6F"/>
    <w:rsid w:val="00E626B8"/>
    <w:rsid w:val="00E6329F"/>
    <w:rsid w:val="00E65198"/>
    <w:rsid w:val="00E706BB"/>
    <w:rsid w:val="00E71D0F"/>
    <w:rsid w:val="00E72304"/>
    <w:rsid w:val="00E735B1"/>
    <w:rsid w:val="00E74115"/>
    <w:rsid w:val="00E74922"/>
    <w:rsid w:val="00E76AC2"/>
    <w:rsid w:val="00E76FE8"/>
    <w:rsid w:val="00E8012C"/>
    <w:rsid w:val="00E823AF"/>
    <w:rsid w:val="00E82A5B"/>
    <w:rsid w:val="00E851E0"/>
    <w:rsid w:val="00E85325"/>
    <w:rsid w:val="00E85437"/>
    <w:rsid w:val="00E85F70"/>
    <w:rsid w:val="00E87397"/>
    <w:rsid w:val="00E878A5"/>
    <w:rsid w:val="00E903E8"/>
    <w:rsid w:val="00E9071D"/>
    <w:rsid w:val="00E90B64"/>
    <w:rsid w:val="00E911A8"/>
    <w:rsid w:val="00E919DB"/>
    <w:rsid w:val="00E933A5"/>
    <w:rsid w:val="00E9350B"/>
    <w:rsid w:val="00E938CE"/>
    <w:rsid w:val="00E93CE4"/>
    <w:rsid w:val="00E93EE4"/>
    <w:rsid w:val="00E953E5"/>
    <w:rsid w:val="00E977E4"/>
    <w:rsid w:val="00EA164F"/>
    <w:rsid w:val="00EA242E"/>
    <w:rsid w:val="00EA5C0A"/>
    <w:rsid w:val="00EA6BEF"/>
    <w:rsid w:val="00EA737E"/>
    <w:rsid w:val="00EA7C3C"/>
    <w:rsid w:val="00EB1F80"/>
    <w:rsid w:val="00EB3E1A"/>
    <w:rsid w:val="00EB5491"/>
    <w:rsid w:val="00EB54B8"/>
    <w:rsid w:val="00EB60D2"/>
    <w:rsid w:val="00EB610E"/>
    <w:rsid w:val="00EB68F1"/>
    <w:rsid w:val="00EC1E4F"/>
    <w:rsid w:val="00EC610F"/>
    <w:rsid w:val="00EC9DAC"/>
    <w:rsid w:val="00ED1859"/>
    <w:rsid w:val="00ED26D3"/>
    <w:rsid w:val="00ED4B0E"/>
    <w:rsid w:val="00ED665A"/>
    <w:rsid w:val="00ED67F9"/>
    <w:rsid w:val="00ED6DBD"/>
    <w:rsid w:val="00ED7CF8"/>
    <w:rsid w:val="00ED7EC4"/>
    <w:rsid w:val="00EE07F8"/>
    <w:rsid w:val="00EE0C8F"/>
    <w:rsid w:val="00EE44A6"/>
    <w:rsid w:val="00EE462A"/>
    <w:rsid w:val="00EE5CC1"/>
    <w:rsid w:val="00EE61AB"/>
    <w:rsid w:val="00EED75A"/>
    <w:rsid w:val="00EF03F7"/>
    <w:rsid w:val="00EF1494"/>
    <w:rsid w:val="00EF2F6D"/>
    <w:rsid w:val="00EF4692"/>
    <w:rsid w:val="00EF5BD1"/>
    <w:rsid w:val="00EF70B6"/>
    <w:rsid w:val="00EF755E"/>
    <w:rsid w:val="00EF7986"/>
    <w:rsid w:val="00F0078A"/>
    <w:rsid w:val="00F007BC"/>
    <w:rsid w:val="00F00BDB"/>
    <w:rsid w:val="00F04C00"/>
    <w:rsid w:val="00F06706"/>
    <w:rsid w:val="00F07E19"/>
    <w:rsid w:val="00F10F91"/>
    <w:rsid w:val="00F12F01"/>
    <w:rsid w:val="00F16BDD"/>
    <w:rsid w:val="00F20C7E"/>
    <w:rsid w:val="00F21DB9"/>
    <w:rsid w:val="00F2458A"/>
    <w:rsid w:val="00F25446"/>
    <w:rsid w:val="00F25B28"/>
    <w:rsid w:val="00F25C49"/>
    <w:rsid w:val="00F26905"/>
    <w:rsid w:val="00F26990"/>
    <w:rsid w:val="00F27429"/>
    <w:rsid w:val="00F31048"/>
    <w:rsid w:val="00F3150B"/>
    <w:rsid w:val="00F33128"/>
    <w:rsid w:val="00F3438C"/>
    <w:rsid w:val="00F34E86"/>
    <w:rsid w:val="00F35D01"/>
    <w:rsid w:val="00F35FBB"/>
    <w:rsid w:val="00F36B94"/>
    <w:rsid w:val="00F40127"/>
    <w:rsid w:val="00F40990"/>
    <w:rsid w:val="00F430B3"/>
    <w:rsid w:val="00F44F16"/>
    <w:rsid w:val="00F45A35"/>
    <w:rsid w:val="00F46617"/>
    <w:rsid w:val="00F50117"/>
    <w:rsid w:val="00F54704"/>
    <w:rsid w:val="00F57FA1"/>
    <w:rsid w:val="00F60DBB"/>
    <w:rsid w:val="00F617D3"/>
    <w:rsid w:val="00F62CA7"/>
    <w:rsid w:val="00F62ECF"/>
    <w:rsid w:val="00F6327F"/>
    <w:rsid w:val="00F6403F"/>
    <w:rsid w:val="00F648AE"/>
    <w:rsid w:val="00F65813"/>
    <w:rsid w:val="00F67A41"/>
    <w:rsid w:val="00F6C860"/>
    <w:rsid w:val="00F73A30"/>
    <w:rsid w:val="00F758A5"/>
    <w:rsid w:val="00F7B673"/>
    <w:rsid w:val="00F8187D"/>
    <w:rsid w:val="00F81CD2"/>
    <w:rsid w:val="00F85BDA"/>
    <w:rsid w:val="00F85CC2"/>
    <w:rsid w:val="00F9054C"/>
    <w:rsid w:val="00F909A7"/>
    <w:rsid w:val="00F91F1E"/>
    <w:rsid w:val="00F92DD2"/>
    <w:rsid w:val="00F93F6B"/>
    <w:rsid w:val="00F9547F"/>
    <w:rsid w:val="00F9579B"/>
    <w:rsid w:val="00FA25D4"/>
    <w:rsid w:val="00FA3EB3"/>
    <w:rsid w:val="00FA3F13"/>
    <w:rsid w:val="00FA58CF"/>
    <w:rsid w:val="00FACE11"/>
    <w:rsid w:val="00FB02AC"/>
    <w:rsid w:val="00FB2250"/>
    <w:rsid w:val="00FB254C"/>
    <w:rsid w:val="00FB3633"/>
    <w:rsid w:val="00FC11FC"/>
    <w:rsid w:val="00FC25AE"/>
    <w:rsid w:val="00FC5034"/>
    <w:rsid w:val="00FD0133"/>
    <w:rsid w:val="00FD1886"/>
    <w:rsid w:val="00FD35A4"/>
    <w:rsid w:val="00FE0500"/>
    <w:rsid w:val="00FE2097"/>
    <w:rsid w:val="00FE46AA"/>
    <w:rsid w:val="00FF1AD5"/>
    <w:rsid w:val="00FF7532"/>
    <w:rsid w:val="0110D7D4"/>
    <w:rsid w:val="0116FFD2"/>
    <w:rsid w:val="01184708"/>
    <w:rsid w:val="01388104"/>
    <w:rsid w:val="014397AF"/>
    <w:rsid w:val="01573131"/>
    <w:rsid w:val="015D9E7E"/>
    <w:rsid w:val="015FE729"/>
    <w:rsid w:val="016B9369"/>
    <w:rsid w:val="0178D231"/>
    <w:rsid w:val="0197FE3E"/>
    <w:rsid w:val="01AC2FEC"/>
    <w:rsid w:val="01BA19CB"/>
    <w:rsid w:val="01BA3E97"/>
    <w:rsid w:val="01BC2B28"/>
    <w:rsid w:val="01C3D7B2"/>
    <w:rsid w:val="01C90569"/>
    <w:rsid w:val="01D1EB97"/>
    <w:rsid w:val="01D3799F"/>
    <w:rsid w:val="01E9A544"/>
    <w:rsid w:val="01EBD57F"/>
    <w:rsid w:val="01ECC518"/>
    <w:rsid w:val="01EF9991"/>
    <w:rsid w:val="020AD583"/>
    <w:rsid w:val="020F45AE"/>
    <w:rsid w:val="0213A0D7"/>
    <w:rsid w:val="021714F8"/>
    <w:rsid w:val="021A1D88"/>
    <w:rsid w:val="0226993D"/>
    <w:rsid w:val="0228A2C0"/>
    <w:rsid w:val="022D4406"/>
    <w:rsid w:val="0241AB12"/>
    <w:rsid w:val="0241E113"/>
    <w:rsid w:val="02489EDF"/>
    <w:rsid w:val="024E9BAD"/>
    <w:rsid w:val="02625FFF"/>
    <w:rsid w:val="026B902C"/>
    <w:rsid w:val="026D9462"/>
    <w:rsid w:val="02777609"/>
    <w:rsid w:val="02810997"/>
    <w:rsid w:val="02823633"/>
    <w:rsid w:val="02AAFEA0"/>
    <w:rsid w:val="02AB4B49"/>
    <w:rsid w:val="02B015D2"/>
    <w:rsid w:val="02B1E5EE"/>
    <w:rsid w:val="02B3E8F8"/>
    <w:rsid w:val="02B6A758"/>
    <w:rsid w:val="02BBD67E"/>
    <w:rsid w:val="02BDAF6B"/>
    <w:rsid w:val="02C32520"/>
    <w:rsid w:val="02CA266B"/>
    <w:rsid w:val="02D3955E"/>
    <w:rsid w:val="02D63EAC"/>
    <w:rsid w:val="02DF9DDE"/>
    <w:rsid w:val="02E6999D"/>
    <w:rsid w:val="02FDFD60"/>
    <w:rsid w:val="03022F4F"/>
    <w:rsid w:val="0304CE7A"/>
    <w:rsid w:val="0312ED82"/>
    <w:rsid w:val="03208B2C"/>
    <w:rsid w:val="03266C88"/>
    <w:rsid w:val="0328EE82"/>
    <w:rsid w:val="0331BE33"/>
    <w:rsid w:val="03320666"/>
    <w:rsid w:val="0340BC1F"/>
    <w:rsid w:val="0349358A"/>
    <w:rsid w:val="034953C0"/>
    <w:rsid w:val="034AE21E"/>
    <w:rsid w:val="0350ADB0"/>
    <w:rsid w:val="035FA813"/>
    <w:rsid w:val="03751EC3"/>
    <w:rsid w:val="0376F1BE"/>
    <w:rsid w:val="037BA232"/>
    <w:rsid w:val="037C0AE1"/>
    <w:rsid w:val="037C64DE"/>
    <w:rsid w:val="037DB1EF"/>
    <w:rsid w:val="037EDF7C"/>
    <w:rsid w:val="03872BEE"/>
    <w:rsid w:val="038F8E08"/>
    <w:rsid w:val="039945F9"/>
    <w:rsid w:val="039C72F3"/>
    <w:rsid w:val="03A0CA31"/>
    <w:rsid w:val="03AFE957"/>
    <w:rsid w:val="03BD9273"/>
    <w:rsid w:val="03CB040C"/>
    <w:rsid w:val="03CD7AD5"/>
    <w:rsid w:val="03D39982"/>
    <w:rsid w:val="03DDB174"/>
    <w:rsid w:val="03E4C812"/>
    <w:rsid w:val="03E5004F"/>
    <w:rsid w:val="03F25FF6"/>
    <w:rsid w:val="03F7BB42"/>
    <w:rsid w:val="03FE3060"/>
    <w:rsid w:val="0404DE37"/>
    <w:rsid w:val="0406319D"/>
    <w:rsid w:val="0414CAFE"/>
    <w:rsid w:val="04152518"/>
    <w:rsid w:val="0416C020"/>
    <w:rsid w:val="0416C58F"/>
    <w:rsid w:val="041782DF"/>
    <w:rsid w:val="04238740"/>
    <w:rsid w:val="04259B4E"/>
    <w:rsid w:val="042AD06C"/>
    <w:rsid w:val="042DE8B5"/>
    <w:rsid w:val="043D0841"/>
    <w:rsid w:val="044BE633"/>
    <w:rsid w:val="04504745"/>
    <w:rsid w:val="0454C052"/>
    <w:rsid w:val="04577CB6"/>
    <w:rsid w:val="045B719A"/>
    <w:rsid w:val="04624C09"/>
    <w:rsid w:val="0463EBA0"/>
    <w:rsid w:val="0468E927"/>
    <w:rsid w:val="0476D9D9"/>
    <w:rsid w:val="047F0E83"/>
    <w:rsid w:val="0484D3EB"/>
    <w:rsid w:val="04855403"/>
    <w:rsid w:val="048735D6"/>
    <w:rsid w:val="04875CE8"/>
    <w:rsid w:val="048F51DE"/>
    <w:rsid w:val="04995B1A"/>
    <w:rsid w:val="049D8321"/>
    <w:rsid w:val="04AFADBF"/>
    <w:rsid w:val="04B072F3"/>
    <w:rsid w:val="04B10C83"/>
    <w:rsid w:val="04B1555D"/>
    <w:rsid w:val="04B4B77C"/>
    <w:rsid w:val="04BE50BA"/>
    <w:rsid w:val="04BF2FDF"/>
    <w:rsid w:val="04D2477A"/>
    <w:rsid w:val="04D9FCE6"/>
    <w:rsid w:val="04DEB7AB"/>
    <w:rsid w:val="04F42C64"/>
    <w:rsid w:val="04F56E57"/>
    <w:rsid w:val="04F614DB"/>
    <w:rsid w:val="04F84199"/>
    <w:rsid w:val="04FD84DD"/>
    <w:rsid w:val="05237641"/>
    <w:rsid w:val="0529D6D5"/>
    <w:rsid w:val="053C4F18"/>
    <w:rsid w:val="053F55D8"/>
    <w:rsid w:val="05476EE0"/>
    <w:rsid w:val="05545150"/>
    <w:rsid w:val="0555A22F"/>
    <w:rsid w:val="05654E06"/>
    <w:rsid w:val="056C9920"/>
    <w:rsid w:val="0574E2F0"/>
    <w:rsid w:val="058E0919"/>
    <w:rsid w:val="0591F559"/>
    <w:rsid w:val="05948523"/>
    <w:rsid w:val="0597A990"/>
    <w:rsid w:val="05989E18"/>
    <w:rsid w:val="059C9372"/>
    <w:rsid w:val="05ADAF1C"/>
    <w:rsid w:val="05B29081"/>
    <w:rsid w:val="05BAD3CA"/>
    <w:rsid w:val="05BF9106"/>
    <w:rsid w:val="05C142E9"/>
    <w:rsid w:val="05C7FD62"/>
    <w:rsid w:val="05CA26B9"/>
    <w:rsid w:val="05CD9948"/>
    <w:rsid w:val="05DC97D1"/>
    <w:rsid w:val="05DF21D2"/>
    <w:rsid w:val="05DF56C5"/>
    <w:rsid w:val="05E1B6CD"/>
    <w:rsid w:val="05EE1F53"/>
    <w:rsid w:val="05F37740"/>
    <w:rsid w:val="05F5F7A2"/>
    <w:rsid w:val="05FA35BD"/>
    <w:rsid w:val="05FE1C6A"/>
    <w:rsid w:val="0607EB5F"/>
    <w:rsid w:val="0608AC91"/>
    <w:rsid w:val="06125C9D"/>
    <w:rsid w:val="06168EC0"/>
    <w:rsid w:val="061EDE47"/>
    <w:rsid w:val="06236A0C"/>
    <w:rsid w:val="06241C58"/>
    <w:rsid w:val="063255C3"/>
    <w:rsid w:val="0634BAF5"/>
    <w:rsid w:val="063C3F37"/>
    <w:rsid w:val="063D9344"/>
    <w:rsid w:val="063EE9DA"/>
    <w:rsid w:val="0643AB8E"/>
    <w:rsid w:val="064B7E20"/>
    <w:rsid w:val="064C3400"/>
    <w:rsid w:val="064FFBBF"/>
    <w:rsid w:val="066210A3"/>
    <w:rsid w:val="0689BA77"/>
    <w:rsid w:val="06996020"/>
    <w:rsid w:val="069F130B"/>
    <w:rsid w:val="06A17648"/>
    <w:rsid w:val="06A29B66"/>
    <w:rsid w:val="06BACA50"/>
    <w:rsid w:val="06BF46A2"/>
    <w:rsid w:val="06C73428"/>
    <w:rsid w:val="06D52041"/>
    <w:rsid w:val="06D86AF3"/>
    <w:rsid w:val="06F16219"/>
    <w:rsid w:val="06FF74CC"/>
    <w:rsid w:val="06FFC827"/>
    <w:rsid w:val="0700C315"/>
    <w:rsid w:val="070B0E46"/>
    <w:rsid w:val="0714F110"/>
    <w:rsid w:val="0729B84C"/>
    <w:rsid w:val="0735678A"/>
    <w:rsid w:val="0737725C"/>
    <w:rsid w:val="074B247E"/>
    <w:rsid w:val="074CC5DA"/>
    <w:rsid w:val="075E92BD"/>
    <w:rsid w:val="076D1513"/>
    <w:rsid w:val="0771B1C2"/>
    <w:rsid w:val="0773EC25"/>
    <w:rsid w:val="07774A12"/>
    <w:rsid w:val="077D872E"/>
    <w:rsid w:val="077E2926"/>
    <w:rsid w:val="07801958"/>
    <w:rsid w:val="0789F379"/>
    <w:rsid w:val="078F47A1"/>
    <w:rsid w:val="078FA7E8"/>
    <w:rsid w:val="07908761"/>
    <w:rsid w:val="07A3AE6B"/>
    <w:rsid w:val="07AA510D"/>
    <w:rsid w:val="07ABA004"/>
    <w:rsid w:val="07B15AD3"/>
    <w:rsid w:val="07BFEE01"/>
    <w:rsid w:val="07C7AE6F"/>
    <w:rsid w:val="07C8E70F"/>
    <w:rsid w:val="07D1E0B0"/>
    <w:rsid w:val="07E7BFDE"/>
    <w:rsid w:val="07E9D269"/>
    <w:rsid w:val="07F40A62"/>
    <w:rsid w:val="08011121"/>
    <w:rsid w:val="080A65E8"/>
    <w:rsid w:val="0815C0F5"/>
    <w:rsid w:val="081764D6"/>
    <w:rsid w:val="081BD6E4"/>
    <w:rsid w:val="081FE8D9"/>
    <w:rsid w:val="08208AD8"/>
    <w:rsid w:val="082251CD"/>
    <w:rsid w:val="082C27DE"/>
    <w:rsid w:val="0837550F"/>
    <w:rsid w:val="083B73FC"/>
    <w:rsid w:val="08406355"/>
    <w:rsid w:val="084D1D2B"/>
    <w:rsid w:val="08596A5F"/>
    <w:rsid w:val="08630489"/>
    <w:rsid w:val="0866AC65"/>
    <w:rsid w:val="0870756D"/>
    <w:rsid w:val="087ACFE0"/>
    <w:rsid w:val="08806ACF"/>
    <w:rsid w:val="0888118D"/>
    <w:rsid w:val="0893A9EF"/>
    <w:rsid w:val="08AB1A81"/>
    <w:rsid w:val="08B6F4F9"/>
    <w:rsid w:val="08B83935"/>
    <w:rsid w:val="08B88F24"/>
    <w:rsid w:val="08B8FAA5"/>
    <w:rsid w:val="08C87E97"/>
    <w:rsid w:val="08D1A183"/>
    <w:rsid w:val="08D63C5D"/>
    <w:rsid w:val="08D81F19"/>
    <w:rsid w:val="08D86261"/>
    <w:rsid w:val="08DBD83D"/>
    <w:rsid w:val="08DBE9EF"/>
    <w:rsid w:val="0901E737"/>
    <w:rsid w:val="0912B909"/>
    <w:rsid w:val="0912FA1F"/>
    <w:rsid w:val="091F5756"/>
    <w:rsid w:val="0932B561"/>
    <w:rsid w:val="09347383"/>
    <w:rsid w:val="0935BD2C"/>
    <w:rsid w:val="0953BE00"/>
    <w:rsid w:val="095BBD1A"/>
    <w:rsid w:val="09643484"/>
    <w:rsid w:val="096D9FC8"/>
    <w:rsid w:val="098A8745"/>
    <w:rsid w:val="098F47E2"/>
    <w:rsid w:val="099A577E"/>
    <w:rsid w:val="099ABBD8"/>
    <w:rsid w:val="09A5BF04"/>
    <w:rsid w:val="09C4CF03"/>
    <w:rsid w:val="09CA6DCE"/>
    <w:rsid w:val="09CAF326"/>
    <w:rsid w:val="09D25D3F"/>
    <w:rsid w:val="09E51EBA"/>
    <w:rsid w:val="09E81A8D"/>
    <w:rsid w:val="09E85AC1"/>
    <w:rsid w:val="09E9057D"/>
    <w:rsid w:val="09F084B5"/>
    <w:rsid w:val="09FA5735"/>
    <w:rsid w:val="0A04FB96"/>
    <w:rsid w:val="0A0BF1E0"/>
    <w:rsid w:val="0A100BB5"/>
    <w:rsid w:val="0A148101"/>
    <w:rsid w:val="0A20CBEF"/>
    <w:rsid w:val="0A325E59"/>
    <w:rsid w:val="0A346474"/>
    <w:rsid w:val="0A3A862F"/>
    <w:rsid w:val="0A3C37C3"/>
    <w:rsid w:val="0A63EF3A"/>
    <w:rsid w:val="0A64DB63"/>
    <w:rsid w:val="0A67FA6E"/>
    <w:rsid w:val="0A6D71E4"/>
    <w:rsid w:val="0A79ADA2"/>
    <w:rsid w:val="0A7AC85D"/>
    <w:rsid w:val="0A82EBB5"/>
    <w:rsid w:val="0A8366D4"/>
    <w:rsid w:val="0A838FA3"/>
    <w:rsid w:val="0A84D1DE"/>
    <w:rsid w:val="0A875535"/>
    <w:rsid w:val="0AAA57CB"/>
    <w:rsid w:val="0AC69598"/>
    <w:rsid w:val="0AC6E863"/>
    <w:rsid w:val="0ACFDD10"/>
    <w:rsid w:val="0AD18D8D"/>
    <w:rsid w:val="0AD88325"/>
    <w:rsid w:val="0ADB61B0"/>
    <w:rsid w:val="0AE59057"/>
    <w:rsid w:val="0AE6176F"/>
    <w:rsid w:val="0AEF0341"/>
    <w:rsid w:val="0AEFBC6E"/>
    <w:rsid w:val="0AF467EA"/>
    <w:rsid w:val="0AF72FD5"/>
    <w:rsid w:val="0AF789E4"/>
    <w:rsid w:val="0AF78D7B"/>
    <w:rsid w:val="0AF8425F"/>
    <w:rsid w:val="0AFF8671"/>
    <w:rsid w:val="0AFFA893"/>
    <w:rsid w:val="0B0136A1"/>
    <w:rsid w:val="0B068B6F"/>
    <w:rsid w:val="0B07D350"/>
    <w:rsid w:val="0B0EA94A"/>
    <w:rsid w:val="0B129871"/>
    <w:rsid w:val="0B204E07"/>
    <w:rsid w:val="0B21B739"/>
    <w:rsid w:val="0B251890"/>
    <w:rsid w:val="0B2B1843"/>
    <w:rsid w:val="0B307EEA"/>
    <w:rsid w:val="0B36971E"/>
    <w:rsid w:val="0B370E70"/>
    <w:rsid w:val="0B39A531"/>
    <w:rsid w:val="0B3A6078"/>
    <w:rsid w:val="0B4498AB"/>
    <w:rsid w:val="0B4F71CC"/>
    <w:rsid w:val="0B5259E5"/>
    <w:rsid w:val="0B57440B"/>
    <w:rsid w:val="0B5DB221"/>
    <w:rsid w:val="0B6636AF"/>
    <w:rsid w:val="0B687703"/>
    <w:rsid w:val="0B6CB116"/>
    <w:rsid w:val="0B6F8361"/>
    <w:rsid w:val="0B8508C2"/>
    <w:rsid w:val="0B8E2AA5"/>
    <w:rsid w:val="0B8EDFFC"/>
    <w:rsid w:val="0B9ACEE7"/>
    <w:rsid w:val="0B9C35ED"/>
    <w:rsid w:val="0BA0A53C"/>
    <w:rsid w:val="0BA0CDCF"/>
    <w:rsid w:val="0BABDC16"/>
    <w:rsid w:val="0BAD189B"/>
    <w:rsid w:val="0BB46991"/>
    <w:rsid w:val="0BB94535"/>
    <w:rsid w:val="0BBAFDEF"/>
    <w:rsid w:val="0BC4E1D8"/>
    <w:rsid w:val="0BCD4C75"/>
    <w:rsid w:val="0BCE11AE"/>
    <w:rsid w:val="0BCFECF5"/>
    <w:rsid w:val="0BE2A5D7"/>
    <w:rsid w:val="0BE2B8FE"/>
    <w:rsid w:val="0BF181EF"/>
    <w:rsid w:val="0BFB11A3"/>
    <w:rsid w:val="0BFCA88D"/>
    <w:rsid w:val="0BFFBF9B"/>
    <w:rsid w:val="0C03F2EC"/>
    <w:rsid w:val="0C121971"/>
    <w:rsid w:val="0C14CC0B"/>
    <w:rsid w:val="0C25D99A"/>
    <w:rsid w:val="0C2C3CB1"/>
    <w:rsid w:val="0C404932"/>
    <w:rsid w:val="0C434F9D"/>
    <w:rsid w:val="0C4386D3"/>
    <w:rsid w:val="0C4ED29C"/>
    <w:rsid w:val="0C530191"/>
    <w:rsid w:val="0C619FFF"/>
    <w:rsid w:val="0C6BDA28"/>
    <w:rsid w:val="0C6F3646"/>
    <w:rsid w:val="0C71374C"/>
    <w:rsid w:val="0C7C9DA3"/>
    <w:rsid w:val="0C81E7D0"/>
    <w:rsid w:val="0C84ECA9"/>
    <w:rsid w:val="0C8C89BD"/>
    <w:rsid w:val="0C8E151D"/>
    <w:rsid w:val="0C984CAB"/>
    <w:rsid w:val="0C9B5159"/>
    <w:rsid w:val="0CA0152B"/>
    <w:rsid w:val="0CA2F60B"/>
    <w:rsid w:val="0CA6661C"/>
    <w:rsid w:val="0CB90D4C"/>
    <w:rsid w:val="0CBD879A"/>
    <w:rsid w:val="0CC3B5E3"/>
    <w:rsid w:val="0CCA6A3B"/>
    <w:rsid w:val="0CCBA28A"/>
    <w:rsid w:val="0CCC341A"/>
    <w:rsid w:val="0CD6CE03"/>
    <w:rsid w:val="0CEC5A45"/>
    <w:rsid w:val="0D0B53C2"/>
    <w:rsid w:val="0D193CD1"/>
    <w:rsid w:val="0D1C4C04"/>
    <w:rsid w:val="0D23F674"/>
    <w:rsid w:val="0D245CC8"/>
    <w:rsid w:val="0D277B20"/>
    <w:rsid w:val="0D293B71"/>
    <w:rsid w:val="0D2E267B"/>
    <w:rsid w:val="0D2EC3E6"/>
    <w:rsid w:val="0D2F0880"/>
    <w:rsid w:val="0D30FDFA"/>
    <w:rsid w:val="0D47AC77"/>
    <w:rsid w:val="0D48E8FC"/>
    <w:rsid w:val="0D495ED2"/>
    <w:rsid w:val="0D4B39CA"/>
    <w:rsid w:val="0D4CA2A3"/>
    <w:rsid w:val="0D53E7F5"/>
    <w:rsid w:val="0D6B6FD9"/>
    <w:rsid w:val="0D71CA75"/>
    <w:rsid w:val="0D736289"/>
    <w:rsid w:val="0D8793A7"/>
    <w:rsid w:val="0D9026C1"/>
    <w:rsid w:val="0D95ED77"/>
    <w:rsid w:val="0D989318"/>
    <w:rsid w:val="0D9B62B3"/>
    <w:rsid w:val="0DA6F702"/>
    <w:rsid w:val="0DAAE1BA"/>
    <w:rsid w:val="0DABCA50"/>
    <w:rsid w:val="0DC75962"/>
    <w:rsid w:val="0DDC1AE8"/>
    <w:rsid w:val="0DF334B2"/>
    <w:rsid w:val="0DFE8925"/>
    <w:rsid w:val="0E04D33C"/>
    <w:rsid w:val="0E17683D"/>
    <w:rsid w:val="0E1885FD"/>
    <w:rsid w:val="0E1C15E5"/>
    <w:rsid w:val="0E208AD5"/>
    <w:rsid w:val="0E323FE2"/>
    <w:rsid w:val="0E51A893"/>
    <w:rsid w:val="0E615B32"/>
    <w:rsid w:val="0E6768C2"/>
    <w:rsid w:val="0E6C6B70"/>
    <w:rsid w:val="0E6F904C"/>
    <w:rsid w:val="0E6FDBDA"/>
    <w:rsid w:val="0E7454DE"/>
    <w:rsid w:val="0E7982B9"/>
    <w:rsid w:val="0E7F289E"/>
    <w:rsid w:val="0E83922A"/>
    <w:rsid w:val="0E85B062"/>
    <w:rsid w:val="0E8CDF25"/>
    <w:rsid w:val="0E8D5A3F"/>
    <w:rsid w:val="0E93DCA2"/>
    <w:rsid w:val="0E9C86AD"/>
    <w:rsid w:val="0EA5796E"/>
    <w:rsid w:val="0EB8BDC4"/>
    <w:rsid w:val="0EBF2EE9"/>
    <w:rsid w:val="0EC1986B"/>
    <w:rsid w:val="0EC680BE"/>
    <w:rsid w:val="0ED2460D"/>
    <w:rsid w:val="0EDAB46E"/>
    <w:rsid w:val="0EE87304"/>
    <w:rsid w:val="0EEAC24D"/>
    <w:rsid w:val="0EEF6056"/>
    <w:rsid w:val="0EF3BBAF"/>
    <w:rsid w:val="0EF89519"/>
    <w:rsid w:val="0F013457"/>
    <w:rsid w:val="0F09EC0C"/>
    <w:rsid w:val="0F2A69EB"/>
    <w:rsid w:val="0F2A827B"/>
    <w:rsid w:val="0F2DABB6"/>
    <w:rsid w:val="0F320D2B"/>
    <w:rsid w:val="0F398545"/>
    <w:rsid w:val="0F4C2FC9"/>
    <w:rsid w:val="0F4CDF81"/>
    <w:rsid w:val="0F4E82FB"/>
    <w:rsid w:val="0F53A5C7"/>
    <w:rsid w:val="0F5AFA07"/>
    <w:rsid w:val="0F5D3405"/>
    <w:rsid w:val="0F7BBC14"/>
    <w:rsid w:val="0F852BA3"/>
    <w:rsid w:val="0F8A70DB"/>
    <w:rsid w:val="0F9ECD2D"/>
    <w:rsid w:val="0FA7A151"/>
    <w:rsid w:val="0FAA6785"/>
    <w:rsid w:val="0FAA751A"/>
    <w:rsid w:val="0FB3E849"/>
    <w:rsid w:val="0FB9C429"/>
    <w:rsid w:val="0FBA6679"/>
    <w:rsid w:val="0FD656DD"/>
    <w:rsid w:val="0FE1EAC3"/>
    <w:rsid w:val="0FE22983"/>
    <w:rsid w:val="0FE28453"/>
    <w:rsid w:val="0FF3320A"/>
    <w:rsid w:val="100CBCFF"/>
    <w:rsid w:val="1018067A"/>
    <w:rsid w:val="101E4324"/>
    <w:rsid w:val="102B7ACF"/>
    <w:rsid w:val="102BDAC2"/>
    <w:rsid w:val="103DDB34"/>
    <w:rsid w:val="1042F484"/>
    <w:rsid w:val="104C86FA"/>
    <w:rsid w:val="104EC8B5"/>
    <w:rsid w:val="1053554E"/>
    <w:rsid w:val="10569060"/>
    <w:rsid w:val="10592EAA"/>
    <w:rsid w:val="105A19D8"/>
    <w:rsid w:val="105B9D6E"/>
    <w:rsid w:val="1079C023"/>
    <w:rsid w:val="107EE7CE"/>
    <w:rsid w:val="108089BE"/>
    <w:rsid w:val="10844365"/>
    <w:rsid w:val="109852FB"/>
    <w:rsid w:val="109905CD"/>
    <w:rsid w:val="10A5E725"/>
    <w:rsid w:val="10C9B50D"/>
    <w:rsid w:val="10CB38A0"/>
    <w:rsid w:val="10D13676"/>
    <w:rsid w:val="10E2AC3D"/>
    <w:rsid w:val="10E4A0EE"/>
    <w:rsid w:val="10E4CB10"/>
    <w:rsid w:val="10E4F392"/>
    <w:rsid w:val="10E6F61F"/>
    <w:rsid w:val="10FEFFD9"/>
    <w:rsid w:val="11095F52"/>
    <w:rsid w:val="1119491C"/>
    <w:rsid w:val="112AD91C"/>
    <w:rsid w:val="112B1B50"/>
    <w:rsid w:val="112C8AE1"/>
    <w:rsid w:val="1131A29A"/>
    <w:rsid w:val="113374F2"/>
    <w:rsid w:val="1139D621"/>
    <w:rsid w:val="1140C37E"/>
    <w:rsid w:val="114C675A"/>
    <w:rsid w:val="1150389B"/>
    <w:rsid w:val="1155193B"/>
    <w:rsid w:val="1155C1BA"/>
    <w:rsid w:val="117C2DC5"/>
    <w:rsid w:val="117C68AE"/>
    <w:rsid w:val="11A17219"/>
    <w:rsid w:val="11AB2F0F"/>
    <w:rsid w:val="11B075F0"/>
    <w:rsid w:val="11B1237B"/>
    <w:rsid w:val="11D814B1"/>
    <w:rsid w:val="11DE3755"/>
    <w:rsid w:val="11F13418"/>
    <w:rsid w:val="1215CB76"/>
    <w:rsid w:val="1216E640"/>
    <w:rsid w:val="121ACC63"/>
    <w:rsid w:val="121D0539"/>
    <w:rsid w:val="122013C6"/>
    <w:rsid w:val="122EF3D3"/>
    <w:rsid w:val="12478EE7"/>
    <w:rsid w:val="124B16D1"/>
    <w:rsid w:val="125DD74D"/>
    <w:rsid w:val="127F2950"/>
    <w:rsid w:val="12869A9E"/>
    <w:rsid w:val="128D6A18"/>
    <w:rsid w:val="128E49A7"/>
    <w:rsid w:val="12955194"/>
    <w:rsid w:val="1295C684"/>
    <w:rsid w:val="129704DE"/>
    <w:rsid w:val="12974F9F"/>
    <w:rsid w:val="12993284"/>
    <w:rsid w:val="129A4893"/>
    <w:rsid w:val="129D1C92"/>
    <w:rsid w:val="12AA8D4D"/>
    <w:rsid w:val="12B978B2"/>
    <w:rsid w:val="12BEFA90"/>
    <w:rsid w:val="12BF4930"/>
    <w:rsid w:val="12C366A3"/>
    <w:rsid w:val="12CB5E90"/>
    <w:rsid w:val="12CFF1BB"/>
    <w:rsid w:val="12D25FAA"/>
    <w:rsid w:val="12E9F6ED"/>
    <w:rsid w:val="12F1CBC3"/>
    <w:rsid w:val="12F20C27"/>
    <w:rsid w:val="12F4C01C"/>
    <w:rsid w:val="130D5183"/>
    <w:rsid w:val="1310557F"/>
    <w:rsid w:val="133750F2"/>
    <w:rsid w:val="1354FFC7"/>
    <w:rsid w:val="13596940"/>
    <w:rsid w:val="13710764"/>
    <w:rsid w:val="1372EBEA"/>
    <w:rsid w:val="1373F8C2"/>
    <w:rsid w:val="13843E38"/>
    <w:rsid w:val="138608BE"/>
    <w:rsid w:val="138A5E98"/>
    <w:rsid w:val="139A7C30"/>
    <w:rsid w:val="13A2022F"/>
    <w:rsid w:val="13A5B730"/>
    <w:rsid w:val="13A6596A"/>
    <w:rsid w:val="13A87CE0"/>
    <w:rsid w:val="13AD9F58"/>
    <w:rsid w:val="13B6CD94"/>
    <w:rsid w:val="13BDA2D2"/>
    <w:rsid w:val="13CA1F7E"/>
    <w:rsid w:val="13CA4C9C"/>
    <w:rsid w:val="13D16EA4"/>
    <w:rsid w:val="13D171FE"/>
    <w:rsid w:val="13D40D28"/>
    <w:rsid w:val="13D66477"/>
    <w:rsid w:val="13D72588"/>
    <w:rsid w:val="13DE2A4A"/>
    <w:rsid w:val="13E150ED"/>
    <w:rsid w:val="14003906"/>
    <w:rsid w:val="140043DE"/>
    <w:rsid w:val="141AEE4F"/>
    <w:rsid w:val="141B14C5"/>
    <w:rsid w:val="141E2F40"/>
    <w:rsid w:val="141FA12F"/>
    <w:rsid w:val="142765E9"/>
    <w:rsid w:val="142F7917"/>
    <w:rsid w:val="14335751"/>
    <w:rsid w:val="144A38D1"/>
    <w:rsid w:val="144D17D2"/>
    <w:rsid w:val="14505372"/>
    <w:rsid w:val="14506673"/>
    <w:rsid w:val="1451ED57"/>
    <w:rsid w:val="14531939"/>
    <w:rsid w:val="145B1991"/>
    <w:rsid w:val="146164AC"/>
    <w:rsid w:val="1466C82F"/>
    <w:rsid w:val="146CFCD6"/>
    <w:rsid w:val="14802F15"/>
    <w:rsid w:val="148061CA"/>
    <w:rsid w:val="148099C7"/>
    <w:rsid w:val="1482FFFA"/>
    <w:rsid w:val="1484081C"/>
    <w:rsid w:val="149422E7"/>
    <w:rsid w:val="1495496B"/>
    <w:rsid w:val="14957839"/>
    <w:rsid w:val="14A1ECCB"/>
    <w:rsid w:val="14A53574"/>
    <w:rsid w:val="14A9970A"/>
    <w:rsid w:val="14ABED3C"/>
    <w:rsid w:val="14C12E2B"/>
    <w:rsid w:val="14C8997F"/>
    <w:rsid w:val="14D1FA89"/>
    <w:rsid w:val="14D4E4EB"/>
    <w:rsid w:val="14D77325"/>
    <w:rsid w:val="14E4F5B4"/>
    <w:rsid w:val="14E58902"/>
    <w:rsid w:val="14E7461B"/>
    <w:rsid w:val="14ECD228"/>
    <w:rsid w:val="1503371F"/>
    <w:rsid w:val="150808FB"/>
    <w:rsid w:val="150EC4F4"/>
    <w:rsid w:val="15128B6E"/>
    <w:rsid w:val="15149C20"/>
    <w:rsid w:val="15192223"/>
    <w:rsid w:val="1527CF43"/>
    <w:rsid w:val="153D339D"/>
    <w:rsid w:val="15481168"/>
    <w:rsid w:val="154D6C38"/>
    <w:rsid w:val="15525D0C"/>
    <w:rsid w:val="155C4B83"/>
    <w:rsid w:val="15629453"/>
    <w:rsid w:val="1568DE33"/>
    <w:rsid w:val="15767D42"/>
    <w:rsid w:val="157879FC"/>
    <w:rsid w:val="157A7319"/>
    <w:rsid w:val="158DE198"/>
    <w:rsid w:val="159EA9C3"/>
    <w:rsid w:val="15A3918E"/>
    <w:rsid w:val="15A4A799"/>
    <w:rsid w:val="15AC0A7E"/>
    <w:rsid w:val="15BA95F9"/>
    <w:rsid w:val="15C5CDB0"/>
    <w:rsid w:val="15C7F88B"/>
    <w:rsid w:val="15CC999F"/>
    <w:rsid w:val="15CE8FB1"/>
    <w:rsid w:val="15D13B8E"/>
    <w:rsid w:val="15D1D3CF"/>
    <w:rsid w:val="15DE6C0E"/>
    <w:rsid w:val="15E0013A"/>
    <w:rsid w:val="15E5E6A2"/>
    <w:rsid w:val="15E6612A"/>
    <w:rsid w:val="15ED8270"/>
    <w:rsid w:val="15FEF3FB"/>
    <w:rsid w:val="1604C59E"/>
    <w:rsid w:val="160DB9DB"/>
    <w:rsid w:val="1615B39B"/>
    <w:rsid w:val="1617B848"/>
    <w:rsid w:val="161E531A"/>
    <w:rsid w:val="162D7F0F"/>
    <w:rsid w:val="16326EF5"/>
    <w:rsid w:val="16348A16"/>
    <w:rsid w:val="1640C016"/>
    <w:rsid w:val="1643C840"/>
    <w:rsid w:val="165A7617"/>
    <w:rsid w:val="166257CA"/>
    <w:rsid w:val="1662AB3A"/>
    <w:rsid w:val="166C531A"/>
    <w:rsid w:val="167A295A"/>
    <w:rsid w:val="167D2A83"/>
    <w:rsid w:val="16836892"/>
    <w:rsid w:val="1693EF4E"/>
    <w:rsid w:val="169EFCE8"/>
    <w:rsid w:val="16A06ABD"/>
    <w:rsid w:val="16A7E332"/>
    <w:rsid w:val="16AC93A4"/>
    <w:rsid w:val="16B40414"/>
    <w:rsid w:val="16BF4FD5"/>
    <w:rsid w:val="16C09D1F"/>
    <w:rsid w:val="16C67FF2"/>
    <w:rsid w:val="16CDBA3B"/>
    <w:rsid w:val="16D2880F"/>
    <w:rsid w:val="16D70061"/>
    <w:rsid w:val="16DD5E98"/>
    <w:rsid w:val="16DFFEB0"/>
    <w:rsid w:val="16E56865"/>
    <w:rsid w:val="16E940C4"/>
    <w:rsid w:val="16F0E5B4"/>
    <w:rsid w:val="16F6D775"/>
    <w:rsid w:val="16FC6BE2"/>
    <w:rsid w:val="17149A7A"/>
    <w:rsid w:val="172D7573"/>
    <w:rsid w:val="1730CC9D"/>
    <w:rsid w:val="17312E0A"/>
    <w:rsid w:val="173A7A24"/>
    <w:rsid w:val="173A8A44"/>
    <w:rsid w:val="174EE54B"/>
    <w:rsid w:val="17507796"/>
    <w:rsid w:val="17539734"/>
    <w:rsid w:val="1758013B"/>
    <w:rsid w:val="175A9591"/>
    <w:rsid w:val="175E5C26"/>
    <w:rsid w:val="1762D0B2"/>
    <w:rsid w:val="17653CFF"/>
    <w:rsid w:val="1774FB19"/>
    <w:rsid w:val="177EC7F2"/>
    <w:rsid w:val="17880735"/>
    <w:rsid w:val="1792BA53"/>
    <w:rsid w:val="17940534"/>
    <w:rsid w:val="17B10E49"/>
    <w:rsid w:val="17BD1AFB"/>
    <w:rsid w:val="17CD3FDB"/>
    <w:rsid w:val="17CD4426"/>
    <w:rsid w:val="17D0AEA8"/>
    <w:rsid w:val="17DC3EBE"/>
    <w:rsid w:val="17DD48B1"/>
    <w:rsid w:val="17E1A85F"/>
    <w:rsid w:val="17E22F15"/>
    <w:rsid w:val="17E639B2"/>
    <w:rsid w:val="17E747DC"/>
    <w:rsid w:val="17ECFCA8"/>
    <w:rsid w:val="17FA5620"/>
    <w:rsid w:val="17FC83C1"/>
    <w:rsid w:val="18025555"/>
    <w:rsid w:val="18044E58"/>
    <w:rsid w:val="180AC215"/>
    <w:rsid w:val="180CEBE3"/>
    <w:rsid w:val="180EDFB3"/>
    <w:rsid w:val="182F6A19"/>
    <w:rsid w:val="183260AA"/>
    <w:rsid w:val="18573204"/>
    <w:rsid w:val="1858F4BC"/>
    <w:rsid w:val="185BA209"/>
    <w:rsid w:val="18650BFD"/>
    <w:rsid w:val="1866FA07"/>
    <w:rsid w:val="18754E16"/>
    <w:rsid w:val="18792853"/>
    <w:rsid w:val="187B987F"/>
    <w:rsid w:val="18850CFA"/>
    <w:rsid w:val="188963B2"/>
    <w:rsid w:val="188D069F"/>
    <w:rsid w:val="18B3BCBE"/>
    <w:rsid w:val="18BD9E62"/>
    <w:rsid w:val="18C51955"/>
    <w:rsid w:val="18EDE6E1"/>
    <w:rsid w:val="18EEBDC2"/>
    <w:rsid w:val="18EEFD0A"/>
    <w:rsid w:val="18F89707"/>
    <w:rsid w:val="18F9E3D6"/>
    <w:rsid w:val="1900EDAA"/>
    <w:rsid w:val="190B3C18"/>
    <w:rsid w:val="190DECC7"/>
    <w:rsid w:val="1917A1FC"/>
    <w:rsid w:val="1921BEAF"/>
    <w:rsid w:val="192337F5"/>
    <w:rsid w:val="1925C34E"/>
    <w:rsid w:val="19283938"/>
    <w:rsid w:val="19394E46"/>
    <w:rsid w:val="193D148D"/>
    <w:rsid w:val="1941D5C6"/>
    <w:rsid w:val="1947A590"/>
    <w:rsid w:val="1950A048"/>
    <w:rsid w:val="1953C2E9"/>
    <w:rsid w:val="1956546C"/>
    <w:rsid w:val="195ADF01"/>
    <w:rsid w:val="196148BF"/>
    <w:rsid w:val="1966119C"/>
    <w:rsid w:val="1967537A"/>
    <w:rsid w:val="196E083C"/>
    <w:rsid w:val="197B0400"/>
    <w:rsid w:val="19847407"/>
    <w:rsid w:val="19884DBB"/>
    <w:rsid w:val="199083E1"/>
    <w:rsid w:val="1995DB14"/>
    <w:rsid w:val="199B4EF4"/>
    <w:rsid w:val="199EBE29"/>
    <w:rsid w:val="19A05BB1"/>
    <w:rsid w:val="19B2ED79"/>
    <w:rsid w:val="19B5935A"/>
    <w:rsid w:val="19B8ED59"/>
    <w:rsid w:val="19BB0DB4"/>
    <w:rsid w:val="19BE45B5"/>
    <w:rsid w:val="19C5B16F"/>
    <w:rsid w:val="19CAC5C7"/>
    <w:rsid w:val="19D45025"/>
    <w:rsid w:val="19E46453"/>
    <w:rsid w:val="19EB27CC"/>
    <w:rsid w:val="19EEBE39"/>
    <w:rsid w:val="19F9450E"/>
    <w:rsid w:val="19FA0F77"/>
    <w:rsid w:val="1A0066E4"/>
    <w:rsid w:val="1A1015B6"/>
    <w:rsid w:val="1A312373"/>
    <w:rsid w:val="1A40B00C"/>
    <w:rsid w:val="1A44DD90"/>
    <w:rsid w:val="1A469981"/>
    <w:rsid w:val="1A47E751"/>
    <w:rsid w:val="1A481207"/>
    <w:rsid w:val="1A50E052"/>
    <w:rsid w:val="1A5BF3ED"/>
    <w:rsid w:val="1A5EBD3D"/>
    <w:rsid w:val="1A6330F1"/>
    <w:rsid w:val="1A6DFDCE"/>
    <w:rsid w:val="1A73FED5"/>
    <w:rsid w:val="1A7980F8"/>
    <w:rsid w:val="1A837578"/>
    <w:rsid w:val="1A915A96"/>
    <w:rsid w:val="1A9647E0"/>
    <w:rsid w:val="1AA7814A"/>
    <w:rsid w:val="1AA8B3C9"/>
    <w:rsid w:val="1AB3725D"/>
    <w:rsid w:val="1AB39525"/>
    <w:rsid w:val="1AB9F6C9"/>
    <w:rsid w:val="1ABE6C54"/>
    <w:rsid w:val="1ABE7EBB"/>
    <w:rsid w:val="1ACA5B15"/>
    <w:rsid w:val="1AE2FAC5"/>
    <w:rsid w:val="1AE5803D"/>
    <w:rsid w:val="1AEF934A"/>
    <w:rsid w:val="1AF561EB"/>
    <w:rsid w:val="1AFC13B9"/>
    <w:rsid w:val="1B00545B"/>
    <w:rsid w:val="1B00BDF9"/>
    <w:rsid w:val="1B037324"/>
    <w:rsid w:val="1B1005B0"/>
    <w:rsid w:val="1B180C6C"/>
    <w:rsid w:val="1B183386"/>
    <w:rsid w:val="1B1A8D9A"/>
    <w:rsid w:val="1B217C74"/>
    <w:rsid w:val="1B2536FA"/>
    <w:rsid w:val="1B2C52C4"/>
    <w:rsid w:val="1B35C8ED"/>
    <w:rsid w:val="1B383C59"/>
    <w:rsid w:val="1B4262D7"/>
    <w:rsid w:val="1B44C6BD"/>
    <w:rsid w:val="1B4913C2"/>
    <w:rsid w:val="1B4F4006"/>
    <w:rsid w:val="1B53B9A1"/>
    <w:rsid w:val="1B564C68"/>
    <w:rsid w:val="1B6D16E8"/>
    <w:rsid w:val="1B71F33B"/>
    <w:rsid w:val="1B744E03"/>
    <w:rsid w:val="1B745ABD"/>
    <w:rsid w:val="1B7C6486"/>
    <w:rsid w:val="1B859B37"/>
    <w:rsid w:val="1B8F9C14"/>
    <w:rsid w:val="1B9A10E4"/>
    <w:rsid w:val="1B9AB7BF"/>
    <w:rsid w:val="1BA1B712"/>
    <w:rsid w:val="1BA1F478"/>
    <w:rsid w:val="1BA4BE59"/>
    <w:rsid w:val="1BA5D819"/>
    <w:rsid w:val="1BA9811F"/>
    <w:rsid w:val="1BACE73C"/>
    <w:rsid w:val="1BAD4E99"/>
    <w:rsid w:val="1BC43F1B"/>
    <w:rsid w:val="1BC8EBA6"/>
    <w:rsid w:val="1BD4957A"/>
    <w:rsid w:val="1BD5F4C4"/>
    <w:rsid w:val="1BD6D5CF"/>
    <w:rsid w:val="1BD94314"/>
    <w:rsid w:val="1BDAE459"/>
    <w:rsid w:val="1BDCDD59"/>
    <w:rsid w:val="1BECCB3B"/>
    <w:rsid w:val="1BF2E745"/>
    <w:rsid w:val="1C1B1DAA"/>
    <w:rsid w:val="1C248FE9"/>
    <w:rsid w:val="1C29594F"/>
    <w:rsid w:val="1C2A798D"/>
    <w:rsid w:val="1C429644"/>
    <w:rsid w:val="1C46F4F3"/>
    <w:rsid w:val="1C4F42BE"/>
    <w:rsid w:val="1C4FEFCA"/>
    <w:rsid w:val="1C6CB20F"/>
    <w:rsid w:val="1C7C4DD5"/>
    <w:rsid w:val="1C835453"/>
    <w:rsid w:val="1C9A3693"/>
    <w:rsid w:val="1CB070AF"/>
    <w:rsid w:val="1CB2F7D2"/>
    <w:rsid w:val="1CB65DFB"/>
    <w:rsid w:val="1CB8F7C3"/>
    <w:rsid w:val="1CC08A2E"/>
    <w:rsid w:val="1CDA5062"/>
    <w:rsid w:val="1CFAB30A"/>
    <w:rsid w:val="1CFF7622"/>
    <w:rsid w:val="1D096D1E"/>
    <w:rsid w:val="1D1C5EB3"/>
    <w:rsid w:val="1D1D13E5"/>
    <w:rsid w:val="1D2F4762"/>
    <w:rsid w:val="1D35E145"/>
    <w:rsid w:val="1D3FC3D2"/>
    <w:rsid w:val="1D532D7D"/>
    <w:rsid w:val="1D5E6AB6"/>
    <w:rsid w:val="1D62EAA8"/>
    <w:rsid w:val="1D6331DC"/>
    <w:rsid w:val="1D65BDC7"/>
    <w:rsid w:val="1D669B41"/>
    <w:rsid w:val="1D66A4BB"/>
    <w:rsid w:val="1D6B9353"/>
    <w:rsid w:val="1D6BCAF4"/>
    <w:rsid w:val="1D717F23"/>
    <w:rsid w:val="1D7AA6F2"/>
    <w:rsid w:val="1D7B1B90"/>
    <w:rsid w:val="1D7F1211"/>
    <w:rsid w:val="1D84DE55"/>
    <w:rsid w:val="1D902924"/>
    <w:rsid w:val="1D91098B"/>
    <w:rsid w:val="1D94DF17"/>
    <w:rsid w:val="1D9FE753"/>
    <w:rsid w:val="1DAE69E7"/>
    <w:rsid w:val="1DB5CBC6"/>
    <w:rsid w:val="1DC0604A"/>
    <w:rsid w:val="1DD2CB8A"/>
    <w:rsid w:val="1DDCFDDA"/>
    <w:rsid w:val="1DE0D322"/>
    <w:rsid w:val="1DE72059"/>
    <w:rsid w:val="1DE8DAB2"/>
    <w:rsid w:val="1DEA661E"/>
    <w:rsid w:val="1DEB131F"/>
    <w:rsid w:val="1DEFBEBA"/>
    <w:rsid w:val="1DF2D806"/>
    <w:rsid w:val="1DF35248"/>
    <w:rsid w:val="1DFF6A33"/>
    <w:rsid w:val="1E013EF9"/>
    <w:rsid w:val="1E083EE6"/>
    <w:rsid w:val="1E14ACEF"/>
    <w:rsid w:val="1E1A5C78"/>
    <w:rsid w:val="1E216358"/>
    <w:rsid w:val="1E29E240"/>
    <w:rsid w:val="1E34E38E"/>
    <w:rsid w:val="1E361F63"/>
    <w:rsid w:val="1E4EFF64"/>
    <w:rsid w:val="1E53F792"/>
    <w:rsid w:val="1E5436FA"/>
    <w:rsid w:val="1E570419"/>
    <w:rsid w:val="1E5B0ADC"/>
    <w:rsid w:val="1E5CD7BC"/>
    <w:rsid w:val="1E5D12A3"/>
    <w:rsid w:val="1E6CBF2C"/>
    <w:rsid w:val="1E7ED6B8"/>
    <w:rsid w:val="1E7FC185"/>
    <w:rsid w:val="1E8DED2A"/>
    <w:rsid w:val="1EA43A87"/>
    <w:rsid w:val="1EAA3809"/>
    <w:rsid w:val="1EAC040E"/>
    <w:rsid w:val="1EAD1A8E"/>
    <w:rsid w:val="1EBD352F"/>
    <w:rsid w:val="1EBFCB74"/>
    <w:rsid w:val="1EC29F56"/>
    <w:rsid w:val="1EC9E3C0"/>
    <w:rsid w:val="1ECB3B19"/>
    <w:rsid w:val="1ED4620A"/>
    <w:rsid w:val="1EF2C367"/>
    <w:rsid w:val="1F079B55"/>
    <w:rsid w:val="1F1BE984"/>
    <w:rsid w:val="1F221D8E"/>
    <w:rsid w:val="1F24DAD5"/>
    <w:rsid w:val="1F277394"/>
    <w:rsid w:val="1F346FD1"/>
    <w:rsid w:val="1F4BEA69"/>
    <w:rsid w:val="1F5423A8"/>
    <w:rsid w:val="1F552179"/>
    <w:rsid w:val="1F555426"/>
    <w:rsid w:val="1F6DF511"/>
    <w:rsid w:val="1F8A5593"/>
    <w:rsid w:val="1FA88FCA"/>
    <w:rsid w:val="1FAC7BE6"/>
    <w:rsid w:val="1FB0AF11"/>
    <w:rsid w:val="1FB9AE5C"/>
    <w:rsid w:val="1FD55DEA"/>
    <w:rsid w:val="1FD5BC6A"/>
    <w:rsid w:val="1FDC0491"/>
    <w:rsid w:val="1FE3E723"/>
    <w:rsid w:val="1FE470E7"/>
    <w:rsid w:val="1FE7AEAB"/>
    <w:rsid w:val="1FF2B707"/>
    <w:rsid w:val="2013B6AD"/>
    <w:rsid w:val="20174D4F"/>
    <w:rsid w:val="201DCE5B"/>
    <w:rsid w:val="2025485C"/>
    <w:rsid w:val="202F674A"/>
    <w:rsid w:val="20398EED"/>
    <w:rsid w:val="2039CA4A"/>
    <w:rsid w:val="2046B40F"/>
    <w:rsid w:val="2051779B"/>
    <w:rsid w:val="20540A3B"/>
    <w:rsid w:val="205A6D9A"/>
    <w:rsid w:val="205CE714"/>
    <w:rsid w:val="2065049A"/>
    <w:rsid w:val="206CF135"/>
    <w:rsid w:val="2075C659"/>
    <w:rsid w:val="207AA673"/>
    <w:rsid w:val="207DC9FF"/>
    <w:rsid w:val="20822459"/>
    <w:rsid w:val="208AC51B"/>
    <w:rsid w:val="20916884"/>
    <w:rsid w:val="2099D510"/>
    <w:rsid w:val="20A1C15D"/>
    <w:rsid w:val="20A36BB6"/>
    <w:rsid w:val="20A3E228"/>
    <w:rsid w:val="20B54D97"/>
    <w:rsid w:val="20CD1FB1"/>
    <w:rsid w:val="20D2A923"/>
    <w:rsid w:val="20F54C15"/>
    <w:rsid w:val="2111CAAD"/>
    <w:rsid w:val="211229F8"/>
    <w:rsid w:val="211789F5"/>
    <w:rsid w:val="21317811"/>
    <w:rsid w:val="21485AA5"/>
    <w:rsid w:val="215152E6"/>
    <w:rsid w:val="2158721F"/>
    <w:rsid w:val="215AEADC"/>
    <w:rsid w:val="215FB67C"/>
    <w:rsid w:val="21626410"/>
    <w:rsid w:val="21642C77"/>
    <w:rsid w:val="21644A56"/>
    <w:rsid w:val="21647494"/>
    <w:rsid w:val="21674DDD"/>
    <w:rsid w:val="2184E04F"/>
    <w:rsid w:val="2184F8FF"/>
    <w:rsid w:val="218B7256"/>
    <w:rsid w:val="21912CBD"/>
    <w:rsid w:val="2193CF9A"/>
    <w:rsid w:val="21967CA6"/>
    <w:rsid w:val="21A10EBE"/>
    <w:rsid w:val="21A4E373"/>
    <w:rsid w:val="21B0B2D4"/>
    <w:rsid w:val="21C1E67A"/>
    <w:rsid w:val="21C4B91F"/>
    <w:rsid w:val="21D55F4E"/>
    <w:rsid w:val="21DF3C63"/>
    <w:rsid w:val="21E46680"/>
    <w:rsid w:val="21EAA56E"/>
    <w:rsid w:val="21EBABBC"/>
    <w:rsid w:val="21FD2A1D"/>
    <w:rsid w:val="220168C1"/>
    <w:rsid w:val="2203E999"/>
    <w:rsid w:val="220504B6"/>
    <w:rsid w:val="220581E7"/>
    <w:rsid w:val="220D7E21"/>
    <w:rsid w:val="220F71DE"/>
    <w:rsid w:val="221A04AB"/>
    <w:rsid w:val="223A0276"/>
    <w:rsid w:val="223F3C17"/>
    <w:rsid w:val="2259CA23"/>
    <w:rsid w:val="2263003D"/>
    <w:rsid w:val="2263ABF1"/>
    <w:rsid w:val="22695533"/>
    <w:rsid w:val="226A583D"/>
    <w:rsid w:val="226E226F"/>
    <w:rsid w:val="22753B19"/>
    <w:rsid w:val="2279A736"/>
    <w:rsid w:val="227A2134"/>
    <w:rsid w:val="2281B71D"/>
    <w:rsid w:val="228C46AB"/>
    <w:rsid w:val="228D5B23"/>
    <w:rsid w:val="22A00D56"/>
    <w:rsid w:val="22AEA158"/>
    <w:rsid w:val="22B3778A"/>
    <w:rsid w:val="22B5AA14"/>
    <w:rsid w:val="22BCD315"/>
    <w:rsid w:val="22C104EA"/>
    <w:rsid w:val="22C77E90"/>
    <w:rsid w:val="22C7E016"/>
    <w:rsid w:val="22CF8345"/>
    <w:rsid w:val="22D8E0FB"/>
    <w:rsid w:val="22E2D313"/>
    <w:rsid w:val="22E307A9"/>
    <w:rsid w:val="22FE5B85"/>
    <w:rsid w:val="22FF6949"/>
    <w:rsid w:val="230334BC"/>
    <w:rsid w:val="2308083D"/>
    <w:rsid w:val="231AEC69"/>
    <w:rsid w:val="231E3DCA"/>
    <w:rsid w:val="2324A1CE"/>
    <w:rsid w:val="23259F7F"/>
    <w:rsid w:val="23324D07"/>
    <w:rsid w:val="23331075"/>
    <w:rsid w:val="233B2854"/>
    <w:rsid w:val="23457616"/>
    <w:rsid w:val="23461C96"/>
    <w:rsid w:val="23502998"/>
    <w:rsid w:val="2357C761"/>
    <w:rsid w:val="235E8789"/>
    <w:rsid w:val="23614BA2"/>
    <w:rsid w:val="23648B9C"/>
    <w:rsid w:val="236CCAA1"/>
    <w:rsid w:val="2376158F"/>
    <w:rsid w:val="2378E54C"/>
    <w:rsid w:val="237F24E9"/>
    <w:rsid w:val="238036E1"/>
    <w:rsid w:val="238FD001"/>
    <w:rsid w:val="239189E5"/>
    <w:rsid w:val="23A6E60A"/>
    <w:rsid w:val="23A88F86"/>
    <w:rsid w:val="23AC0007"/>
    <w:rsid w:val="23B112D1"/>
    <w:rsid w:val="23B5D50C"/>
    <w:rsid w:val="23BE69CE"/>
    <w:rsid w:val="23C582A0"/>
    <w:rsid w:val="23C7BFA1"/>
    <w:rsid w:val="23D4DE8B"/>
    <w:rsid w:val="23EDBCE8"/>
    <w:rsid w:val="23F139CE"/>
    <w:rsid w:val="23F1BD6A"/>
    <w:rsid w:val="23FACF37"/>
    <w:rsid w:val="2404CE12"/>
    <w:rsid w:val="2404DCE9"/>
    <w:rsid w:val="241A42DE"/>
    <w:rsid w:val="241B7568"/>
    <w:rsid w:val="244184D9"/>
    <w:rsid w:val="244E1119"/>
    <w:rsid w:val="2457FEBF"/>
    <w:rsid w:val="245A54A3"/>
    <w:rsid w:val="246B7D42"/>
    <w:rsid w:val="246C5BC5"/>
    <w:rsid w:val="2475E1A0"/>
    <w:rsid w:val="247CBF60"/>
    <w:rsid w:val="248E880A"/>
    <w:rsid w:val="2492BF01"/>
    <w:rsid w:val="24967590"/>
    <w:rsid w:val="249E57C9"/>
    <w:rsid w:val="24A9A8BE"/>
    <w:rsid w:val="24AD982E"/>
    <w:rsid w:val="24AF3758"/>
    <w:rsid w:val="24BA0DA8"/>
    <w:rsid w:val="24C516C9"/>
    <w:rsid w:val="24D66FEE"/>
    <w:rsid w:val="24D67106"/>
    <w:rsid w:val="24E6A2B3"/>
    <w:rsid w:val="24E73982"/>
    <w:rsid w:val="250A7DD6"/>
    <w:rsid w:val="25187339"/>
    <w:rsid w:val="2518FD7D"/>
    <w:rsid w:val="251B3049"/>
    <w:rsid w:val="2526924A"/>
    <w:rsid w:val="2526D7E3"/>
    <w:rsid w:val="25276E92"/>
    <w:rsid w:val="252BFDA0"/>
    <w:rsid w:val="2534F46F"/>
    <w:rsid w:val="2535B688"/>
    <w:rsid w:val="2535D196"/>
    <w:rsid w:val="254082C3"/>
    <w:rsid w:val="2541AF98"/>
    <w:rsid w:val="25427C48"/>
    <w:rsid w:val="2543432F"/>
    <w:rsid w:val="254C15E2"/>
    <w:rsid w:val="25557C40"/>
    <w:rsid w:val="2559A905"/>
    <w:rsid w:val="255C6432"/>
    <w:rsid w:val="25631B09"/>
    <w:rsid w:val="25648FB8"/>
    <w:rsid w:val="256909BC"/>
    <w:rsid w:val="256BFFF6"/>
    <w:rsid w:val="256DB733"/>
    <w:rsid w:val="2570F48F"/>
    <w:rsid w:val="25719B18"/>
    <w:rsid w:val="257E20DC"/>
    <w:rsid w:val="2588A76F"/>
    <w:rsid w:val="2590D448"/>
    <w:rsid w:val="2599FE14"/>
    <w:rsid w:val="25A03E23"/>
    <w:rsid w:val="25A3CCF0"/>
    <w:rsid w:val="25B745C9"/>
    <w:rsid w:val="25BAEB25"/>
    <w:rsid w:val="25BDE068"/>
    <w:rsid w:val="25CADDE1"/>
    <w:rsid w:val="25DD9236"/>
    <w:rsid w:val="25E014C7"/>
    <w:rsid w:val="25E72506"/>
    <w:rsid w:val="25EA7CB7"/>
    <w:rsid w:val="25F40FDB"/>
    <w:rsid w:val="25F62504"/>
    <w:rsid w:val="261B2AA8"/>
    <w:rsid w:val="261C24B1"/>
    <w:rsid w:val="261FBED4"/>
    <w:rsid w:val="2620BC71"/>
    <w:rsid w:val="262680A2"/>
    <w:rsid w:val="2628010E"/>
    <w:rsid w:val="2631736E"/>
    <w:rsid w:val="263FA8FF"/>
    <w:rsid w:val="264EC873"/>
    <w:rsid w:val="2656153A"/>
    <w:rsid w:val="265C827E"/>
    <w:rsid w:val="268BD973"/>
    <w:rsid w:val="268EEC5E"/>
    <w:rsid w:val="268F6823"/>
    <w:rsid w:val="268FFDAD"/>
    <w:rsid w:val="26933F04"/>
    <w:rsid w:val="2698FF0F"/>
    <w:rsid w:val="269DB409"/>
    <w:rsid w:val="26A6BD92"/>
    <w:rsid w:val="26B794FB"/>
    <w:rsid w:val="26B8CDA3"/>
    <w:rsid w:val="26BAF9EB"/>
    <w:rsid w:val="26BFB1D8"/>
    <w:rsid w:val="26CD639C"/>
    <w:rsid w:val="26CE59C6"/>
    <w:rsid w:val="26E1B0F4"/>
    <w:rsid w:val="26E22F55"/>
    <w:rsid w:val="26EB97F1"/>
    <w:rsid w:val="26EC8187"/>
    <w:rsid w:val="26EF22BA"/>
    <w:rsid w:val="26FF390C"/>
    <w:rsid w:val="270C9A17"/>
    <w:rsid w:val="271D1A13"/>
    <w:rsid w:val="27324EF8"/>
    <w:rsid w:val="2736D29C"/>
    <w:rsid w:val="274475FD"/>
    <w:rsid w:val="27552840"/>
    <w:rsid w:val="275E894A"/>
    <w:rsid w:val="2774F4BC"/>
    <w:rsid w:val="2779259B"/>
    <w:rsid w:val="27796297"/>
    <w:rsid w:val="2786E8AD"/>
    <w:rsid w:val="278AA674"/>
    <w:rsid w:val="278AC649"/>
    <w:rsid w:val="27B5BD85"/>
    <w:rsid w:val="27B87D37"/>
    <w:rsid w:val="27B9EBAB"/>
    <w:rsid w:val="27C61C3F"/>
    <w:rsid w:val="27CD43CF"/>
    <w:rsid w:val="27CDA205"/>
    <w:rsid w:val="27D45828"/>
    <w:rsid w:val="27DA80C2"/>
    <w:rsid w:val="27DE224A"/>
    <w:rsid w:val="27EB8F63"/>
    <w:rsid w:val="27F19554"/>
    <w:rsid w:val="27F20852"/>
    <w:rsid w:val="27F5E1AA"/>
    <w:rsid w:val="27F852DF"/>
    <w:rsid w:val="27F9FF8C"/>
    <w:rsid w:val="2808848B"/>
    <w:rsid w:val="28157B06"/>
    <w:rsid w:val="2825365F"/>
    <w:rsid w:val="2829504A"/>
    <w:rsid w:val="282FAFF1"/>
    <w:rsid w:val="2833325B"/>
    <w:rsid w:val="2834CF70"/>
    <w:rsid w:val="28389941"/>
    <w:rsid w:val="283C208A"/>
    <w:rsid w:val="283F789F"/>
    <w:rsid w:val="28406A3E"/>
    <w:rsid w:val="2848FA1B"/>
    <w:rsid w:val="28513BD2"/>
    <w:rsid w:val="2853A804"/>
    <w:rsid w:val="28549E04"/>
    <w:rsid w:val="28556007"/>
    <w:rsid w:val="28630CE8"/>
    <w:rsid w:val="28647706"/>
    <w:rsid w:val="28692A4A"/>
    <w:rsid w:val="287D016E"/>
    <w:rsid w:val="2882FE80"/>
    <w:rsid w:val="2883476E"/>
    <w:rsid w:val="28876852"/>
    <w:rsid w:val="28973E14"/>
    <w:rsid w:val="28A112EC"/>
    <w:rsid w:val="28A1AF95"/>
    <w:rsid w:val="28A54FBE"/>
    <w:rsid w:val="28BA2191"/>
    <w:rsid w:val="28C06DC8"/>
    <w:rsid w:val="28D4E89A"/>
    <w:rsid w:val="28DA6ECE"/>
    <w:rsid w:val="28EBD407"/>
    <w:rsid w:val="28F92B6C"/>
    <w:rsid w:val="2902682A"/>
    <w:rsid w:val="2909B392"/>
    <w:rsid w:val="290A2EA4"/>
    <w:rsid w:val="291E2385"/>
    <w:rsid w:val="2934F159"/>
    <w:rsid w:val="293ADB0E"/>
    <w:rsid w:val="2942AB8F"/>
    <w:rsid w:val="2947E0E6"/>
    <w:rsid w:val="29541BB6"/>
    <w:rsid w:val="29559EB0"/>
    <w:rsid w:val="29575F96"/>
    <w:rsid w:val="295E2164"/>
    <w:rsid w:val="296472A4"/>
    <w:rsid w:val="29671CC6"/>
    <w:rsid w:val="296E412F"/>
    <w:rsid w:val="2975CB5A"/>
    <w:rsid w:val="29A2D5BE"/>
    <w:rsid w:val="29A6D1FD"/>
    <w:rsid w:val="29AB0112"/>
    <w:rsid w:val="29BA91D6"/>
    <w:rsid w:val="29BE457B"/>
    <w:rsid w:val="29C54805"/>
    <w:rsid w:val="29D09FD1"/>
    <w:rsid w:val="29E5C430"/>
    <w:rsid w:val="29EF7865"/>
    <w:rsid w:val="29F091CC"/>
    <w:rsid w:val="29FA7B0E"/>
    <w:rsid w:val="2A09A386"/>
    <w:rsid w:val="2A0F3B58"/>
    <w:rsid w:val="2A2135D4"/>
    <w:rsid w:val="2A242A24"/>
    <w:rsid w:val="2A30E167"/>
    <w:rsid w:val="2A370125"/>
    <w:rsid w:val="2A3BCFE1"/>
    <w:rsid w:val="2A4894A6"/>
    <w:rsid w:val="2A4CEEB1"/>
    <w:rsid w:val="2A4E4A0E"/>
    <w:rsid w:val="2A4EF55D"/>
    <w:rsid w:val="2A52071F"/>
    <w:rsid w:val="2A5EDF0A"/>
    <w:rsid w:val="2A8CC902"/>
    <w:rsid w:val="2A8E6746"/>
    <w:rsid w:val="2A926144"/>
    <w:rsid w:val="2A95BFB8"/>
    <w:rsid w:val="2AB36063"/>
    <w:rsid w:val="2ABA455F"/>
    <w:rsid w:val="2AC62266"/>
    <w:rsid w:val="2AC9EEBA"/>
    <w:rsid w:val="2ADCE535"/>
    <w:rsid w:val="2AE1EC2A"/>
    <w:rsid w:val="2AEF46EC"/>
    <w:rsid w:val="2AF16F11"/>
    <w:rsid w:val="2AF9B366"/>
    <w:rsid w:val="2AFF5964"/>
    <w:rsid w:val="2B05B714"/>
    <w:rsid w:val="2B11B299"/>
    <w:rsid w:val="2B11B3F0"/>
    <w:rsid w:val="2B16CD1F"/>
    <w:rsid w:val="2B1CB850"/>
    <w:rsid w:val="2B1E2548"/>
    <w:rsid w:val="2B20526C"/>
    <w:rsid w:val="2B2401EC"/>
    <w:rsid w:val="2B2D67BA"/>
    <w:rsid w:val="2B4201C7"/>
    <w:rsid w:val="2B520DE8"/>
    <w:rsid w:val="2B57E045"/>
    <w:rsid w:val="2B62D946"/>
    <w:rsid w:val="2B64E1A4"/>
    <w:rsid w:val="2B714DFE"/>
    <w:rsid w:val="2B729C1D"/>
    <w:rsid w:val="2B7C2D0A"/>
    <w:rsid w:val="2B7C4194"/>
    <w:rsid w:val="2B8837C6"/>
    <w:rsid w:val="2B90AE42"/>
    <w:rsid w:val="2B9C17C8"/>
    <w:rsid w:val="2BA2B854"/>
    <w:rsid w:val="2BB2E37B"/>
    <w:rsid w:val="2BB6DE5E"/>
    <w:rsid w:val="2BB93E73"/>
    <w:rsid w:val="2BBE700C"/>
    <w:rsid w:val="2BC4BDC4"/>
    <w:rsid w:val="2BD4829D"/>
    <w:rsid w:val="2BDC1A7A"/>
    <w:rsid w:val="2BE2E986"/>
    <w:rsid w:val="2BEDD780"/>
    <w:rsid w:val="2BFCAF0D"/>
    <w:rsid w:val="2C053C69"/>
    <w:rsid w:val="2C0E0A2D"/>
    <w:rsid w:val="2C1B6326"/>
    <w:rsid w:val="2C22FD0D"/>
    <w:rsid w:val="2C2A159C"/>
    <w:rsid w:val="2C3481DA"/>
    <w:rsid w:val="2C3B5790"/>
    <w:rsid w:val="2C4FAF03"/>
    <w:rsid w:val="2C50D188"/>
    <w:rsid w:val="2C6331BE"/>
    <w:rsid w:val="2C66E157"/>
    <w:rsid w:val="2C7B35DE"/>
    <w:rsid w:val="2C7B57AE"/>
    <w:rsid w:val="2C86E86D"/>
    <w:rsid w:val="2C89E9EF"/>
    <w:rsid w:val="2C8F0058"/>
    <w:rsid w:val="2C938B8D"/>
    <w:rsid w:val="2C9B2FE4"/>
    <w:rsid w:val="2C9E5B1B"/>
    <w:rsid w:val="2CA12460"/>
    <w:rsid w:val="2CA5C57A"/>
    <w:rsid w:val="2CAB7179"/>
    <w:rsid w:val="2CAEEA83"/>
    <w:rsid w:val="2CB30A4D"/>
    <w:rsid w:val="2CB87976"/>
    <w:rsid w:val="2CBBEDFC"/>
    <w:rsid w:val="2CC69479"/>
    <w:rsid w:val="2CCCFA23"/>
    <w:rsid w:val="2CD10701"/>
    <w:rsid w:val="2CD839A9"/>
    <w:rsid w:val="2CF506D4"/>
    <w:rsid w:val="2CF56DFE"/>
    <w:rsid w:val="2D0A3BA9"/>
    <w:rsid w:val="2D12F2BB"/>
    <w:rsid w:val="2D13ACC9"/>
    <w:rsid w:val="2D17F522"/>
    <w:rsid w:val="2D280038"/>
    <w:rsid w:val="2D2A0C56"/>
    <w:rsid w:val="2D2A3B6F"/>
    <w:rsid w:val="2D2BCEAD"/>
    <w:rsid w:val="2D3070C4"/>
    <w:rsid w:val="2D3D641C"/>
    <w:rsid w:val="2D47FBCC"/>
    <w:rsid w:val="2D4F553F"/>
    <w:rsid w:val="2D507291"/>
    <w:rsid w:val="2D5279A2"/>
    <w:rsid w:val="2D57B9FB"/>
    <w:rsid w:val="2D5D551E"/>
    <w:rsid w:val="2D64DBC0"/>
    <w:rsid w:val="2D7BBDED"/>
    <w:rsid w:val="2D9DC31E"/>
    <w:rsid w:val="2DA098AF"/>
    <w:rsid w:val="2DB68CC3"/>
    <w:rsid w:val="2DC657BA"/>
    <w:rsid w:val="2DCEF198"/>
    <w:rsid w:val="2DD03CA0"/>
    <w:rsid w:val="2DD2CF4A"/>
    <w:rsid w:val="2DDE719A"/>
    <w:rsid w:val="2DDEA19B"/>
    <w:rsid w:val="2DEFB1AA"/>
    <w:rsid w:val="2DF07E9F"/>
    <w:rsid w:val="2DF22691"/>
    <w:rsid w:val="2E070762"/>
    <w:rsid w:val="2E155A09"/>
    <w:rsid w:val="2E2119AA"/>
    <w:rsid w:val="2E22C243"/>
    <w:rsid w:val="2E31DB42"/>
    <w:rsid w:val="2E3262A7"/>
    <w:rsid w:val="2E32D0FA"/>
    <w:rsid w:val="2E548469"/>
    <w:rsid w:val="2E5AC224"/>
    <w:rsid w:val="2E6877D2"/>
    <w:rsid w:val="2E6AFD06"/>
    <w:rsid w:val="2E79A289"/>
    <w:rsid w:val="2E7C9D4D"/>
    <w:rsid w:val="2E834B6D"/>
    <w:rsid w:val="2E8C2652"/>
    <w:rsid w:val="2E9D7CA3"/>
    <w:rsid w:val="2EA2FD89"/>
    <w:rsid w:val="2EA747A3"/>
    <w:rsid w:val="2EA7718E"/>
    <w:rsid w:val="2EB30054"/>
    <w:rsid w:val="2EB88FE5"/>
    <w:rsid w:val="2EB8A082"/>
    <w:rsid w:val="2EC2E988"/>
    <w:rsid w:val="2EC4C105"/>
    <w:rsid w:val="2ECA0015"/>
    <w:rsid w:val="2ED0EAC7"/>
    <w:rsid w:val="2ED224CA"/>
    <w:rsid w:val="2ED3B88A"/>
    <w:rsid w:val="2ED491F3"/>
    <w:rsid w:val="2ED4B4F2"/>
    <w:rsid w:val="2EE78973"/>
    <w:rsid w:val="2EEC0BC1"/>
    <w:rsid w:val="2EF52C54"/>
    <w:rsid w:val="2EF6A034"/>
    <w:rsid w:val="2F0D01E5"/>
    <w:rsid w:val="2F1D1DB3"/>
    <w:rsid w:val="2F3D7F44"/>
    <w:rsid w:val="2F48D4DF"/>
    <w:rsid w:val="2F503BE3"/>
    <w:rsid w:val="2F56DA21"/>
    <w:rsid w:val="2F597373"/>
    <w:rsid w:val="2F5EDE8B"/>
    <w:rsid w:val="2F632C43"/>
    <w:rsid w:val="2F655FB5"/>
    <w:rsid w:val="2F7A70D9"/>
    <w:rsid w:val="2F7A9849"/>
    <w:rsid w:val="2F83FB4B"/>
    <w:rsid w:val="2F93AACF"/>
    <w:rsid w:val="2F9AE189"/>
    <w:rsid w:val="2FA1E514"/>
    <w:rsid w:val="2FAB1A83"/>
    <w:rsid w:val="2FB35DB6"/>
    <w:rsid w:val="2FC2AB43"/>
    <w:rsid w:val="2FC49B97"/>
    <w:rsid w:val="2FCC8613"/>
    <w:rsid w:val="2FD08896"/>
    <w:rsid w:val="2FDB251F"/>
    <w:rsid w:val="2FDBD66B"/>
    <w:rsid w:val="2FE68B45"/>
    <w:rsid w:val="2FEEDEE8"/>
    <w:rsid w:val="301C8042"/>
    <w:rsid w:val="301DFE0E"/>
    <w:rsid w:val="301F1BCE"/>
    <w:rsid w:val="3029B339"/>
    <w:rsid w:val="3033DDAB"/>
    <w:rsid w:val="30344510"/>
    <w:rsid w:val="30349E59"/>
    <w:rsid w:val="30410A23"/>
    <w:rsid w:val="30542D2F"/>
    <w:rsid w:val="30597326"/>
    <w:rsid w:val="3064240E"/>
    <w:rsid w:val="3066A76F"/>
    <w:rsid w:val="306F6ADD"/>
    <w:rsid w:val="3077A1E0"/>
    <w:rsid w:val="307A1460"/>
    <w:rsid w:val="307FE109"/>
    <w:rsid w:val="30896600"/>
    <w:rsid w:val="308DE69A"/>
    <w:rsid w:val="308F5ABD"/>
    <w:rsid w:val="3095A8B6"/>
    <w:rsid w:val="30A022EB"/>
    <w:rsid w:val="30B18A76"/>
    <w:rsid w:val="30C7931F"/>
    <w:rsid w:val="30C8733A"/>
    <w:rsid w:val="30DAB4C8"/>
    <w:rsid w:val="30DBEF16"/>
    <w:rsid w:val="30DE10E2"/>
    <w:rsid w:val="30E883C7"/>
    <w:rsid w:val="30E8D95D"/>
    <w:rsid w:val="30E93A00"/>
    <w:rsid w:val="30ED78BA"/>
    <w:rsid w:val="30F1C68C"/>
    <w:rsid w:val="30F2D6DE"/>
    <w:rsid w:val="30FCF7C1"/>
    <w:rsid w:val="311DDCD2"/>
    <w:rsid w:val="313E42D8"/>
    <w:rsid w:val="3140A0F0"/>
    <w:rsid w:val="314F2E17"/>
    <w:rsid w:val="31556D8C"/>
    <w:rsid w:val="31665BAF"/>
    <w:rsid w:val="31766CA5"/>
    <w:rsid w:val="317E88DA"/>
    <w:rsid w:val="31825BA6"/>
    <w:rsid w:val="31894375"/>
    <w:rsid w:val="318BF1DA"/>
    <w:rsid w:val="31950AFA"/>
    <w:rsid w:val="319BCA99"/>
    <w:rsid w:val="319F3525"/>
    <w:rsid w:val="31AFD5ED"/>
    <w:rsid w:val="31B3FD0D"/>
    <w:rsid w:val="31B70C83"/>
    <w:rsid w:val="31C4C61D"/>
    <w:rsid w:val="31CC7E9E"/>
    <w:rsid w:val="31D18520"/>
    <w:rsid w:val="31D36E1B"/>
    <w:rsid w:val="31DB30D9"/>
    <w:rsid w:val="31F20849"/>
    <w:rsid w:val="31F29DA6"/>
    <w:rsid w:val="3207C8F2"/>
    <w:rsid w:val="320B594C"/>
    <w:rsid w:val="3211758D"/>
    <w:rsid w:val="3214E392"/>
    <w:rsid w:val="321BB16A"/>
    <w:rsid w:val="32233A3F"/>
    <w:rsid w:val="3229F615"/>
    <w:rsid w:val="322BA6D5"/>
    <w:rsid w:val="322E40F6"/>
    <w:rsid w:val="3231AAE0"/>
    <w:rsid w:val="32334A0A"/>
    <w:rsid w:val="3237321F"/>
    <w:rsid w:val="32382F6A"/>
    <w:rsid w:val="323BF34C"/>
    <w:rsid w:val="323DCA54"/>
    <w:rsid w:val="32408D58"/>
    <w:rsid w:val="3245252D"/>
    <w:rsid w:val="324582BD"/>
    <w:rsid w:val="325D0A33"/>
    <w:rsid w:val="326FC6AF"/>
    <w:rsid w:val="32759EAF"/>
    <w:rsid w:val="32766FF9"/>
    <w:rsid w:val="3276DE15"/>
    <w:rsid w:val="327C56B4"/>
    <w:rsid w:val="327E995C"/>
    <w:rsid w:val="327FEA34"/>
    <w:rsid w:val="32878051"/>
    <w:rsid w:val="329A8AFD"/>
    <w:rsid w:val="32A09902"/>
    <w:rsid w:val="32A1669C"/>
    <w:rsid w:val="32A56F2D"/>
    <w:rsid w:val="32A63651"/>
    <w:rsid w:val="32ABB415"/>
    <w:rsid w:val="32AC2E08"/>
    <w:rsid w:val="32B0E8CD"/>
    <w:rsid w:val="32B2F736"/>
    <w:rsid w:val="32BCAC5D"/>
    <w:rsid w:val="32BF982E"/>
    <w:rsid w:val="32D59ACF"/>
    <w:rsid w:val="32EE7FF5"/>
    <w:rsid w:val="32F2BF6F"/>
    <w:rsid w:val="32F4670C"/>
    <w:rsid w:val="32F49264"/>
    <w:rsid w:val="32F54B5F"/>
    <w:rsid w:val="32F5E349"/>
    <w:rsid w:val="32FE41DC"/>
    <w:rsid w:val="32FEEB5D"/>
    <w:rsid w:val="3301974B"/>
    <w:rsid w:val="330AD3CA"/>
    <w:rsid w:val="331A2D87"/>
    <w:rsid w:val="331BC594"/>
    <w:rsid w:val="331C5E5B"/>
    <w:rsid w:val="331CADA0"/>
    <w:rsid w:val="331E2C07"/>
    <w:rsid w:val="331EB670"/>
    <w:rsid w:val="3320A7CE"/>
    <w:rsid w:val="332E5997"/>
    <w:rsid w:val="333531D2"/>
    <w:rsid w:val="3338C2A2"/>
    <w:rsid w:val="333D64A2"/>
    <w:rsid w:val="333EAB7C"/>
    <w:rsid w:val="3349D576"/>
    <w:rsid w:val="334E4609"/>
    <w:rsid w:val="3373C540"/>
    <w:rsid w:val="3387290A"/>
    <w:rsid w:val="33875379"/>
    <w:rsid w:val="338A2855"/>
    <w:rsid w:val="338ED588"/>
    <w:rsid w:val="339643CD"/>
    <w:rsid w:val="33990292"/>
    <w:rsid w:val="339E4831"/>
    <w:rsid w:val="33A9C8FD"/>
    <w:rsid w:val="33B1CA46"/>
    <w:rsid w:val="33B4EF0F"/>
    <w:rsid w:val="33C756BE"/>
    <w:rsid w:val="33D5094C"/>
    <w:rsid w:val="33D52349"/>
    <w:rsid w:val="33DDE36B"/>
    <w:rsid w:val="33F8E965"/>
    <w:rsid w:val="340DA2AB"/>
    <w:rsid w:val="341118F1"/>
    <w:rsid w:val="3414D010"/>
    <w:rsid w:val="34168B24"/>
    <w:rsid w:val="3417B3F7"/>
    <w:rsid w:val="341BFF90"/>
    <w:rsid w:val="341F07D2"/>
    <w:rsid w:val="3426639A"/>
    <w:rsid w:val="3427706D"/>
    <w:rsid w:val="34322074"/>
    <w:rsid w:val="3435F2E7"/>
    <w:rsid w:val="3436E117"/>
    <w:rsid w:val="344A1484"/>
    <w:rsid w:val="34587F68"/>
    <w:rsid w:val="34610A20"/>
    <w:rsid w:val="34766844"/>
    <w:rsid w:val="348164B2"/>
    <w:rsid w:val="34876D4F"/>
    <w:rsid w:val="348809F4"/>
    <w:rsid w:val="348B3B62"/>
    <w:rsid w:val="34939A99"/>
    <w:rsid w:val="3498F90B"/>
    <w:rsid w:val="34AFB3B5"/>
    <w:rsid w:val="34B5329A"/>
    <w:rsid w:val="34B82EBC"/>
    <w:rsid w:val="34B9321F"/>
    <w:rsid w:val="34BE6A9A"/>
    <w:rsid w:val="34BED5F1"/>
    <w:rsid w:val="34CA94A8"/>
    <w:rsid w:val="34CD7C27"/>
    <w:rsid w:val="34D1A863"/>
    <w:rsid w:val="34E02BB2"/>
    <w:rsid w:val="34E2F548"/>
    <w:rsid w:val="34EF8B6D"/>
    <w:rsid w:val="34F897EF"/>
    <w:rsid w:val="3501E278"/>
    <w:rsid w:val="3504241C"/>
    <w:rsid w:val="35133ABB"/>
    <w:rsid w:val="351C24F7"/>
    <w:rsid w:val="352F0E79"/>
    <w:rsid w:val="3531E8FD"/>
    <w:rsid w:val="355667AC"/>
    <w:rsid w:val="355B8476"/>
    <w:rsid w:val="355E7FEA"/>
    <w:rsid w:val="35615F17"/>
    <w:rsid w:val="3563D567"/>
    <w:rsid w:val="356832F9"/>
    <w:rsid w:val="3569D128"/>
    <w:rsid w:val="356ABB56"/>
    <w:rsid w:val="356FB6BD"/>
    <w:rsid w:val="3570B9C7"/>
    <w:rsid w:val="3570D9AD"/>
    <w:rsid w:val="35749668"/>
    <w:rsid w:val="3576BE38"/>
    <w:rsid w:val="35785E80"/>
    <w:rsid w:val="3578F4A6"/>
    <w:rsid w:val="357FCB10"/>
    <w:rsid w:val="3587FF6E"/>
    <w:rsid w:val="358A31FC"/>
    <w:rsid w:val="3592AB5D"/>
    <w:rsid w:val="3594B9C6"/>
    <w:rsid w:val="35971E05"/>
    <w:rsid w:val="35AAC801"/>
    <w:rsid w:val="35AD3F71"/>
    <w:rsid w:val="35B28740"/>
    <w:rsid w:val="35B2A824"/>
    <w:rsid w:val="35B62C6A"/>
    <w:rsid w:val="35BCD7A0"/>
    <w:rsid w:val="35C350C9"/>
    <w:rsid w:val="35D33B4A"/>
    <w:rsid w:val="35E9B25D"/>
    <w:rsid w:val="35FB2C16"/>
    <w:rsid w:val="360ACE46"/>
    <w:rsid w:val="36141998"/>
    <w:rsid w:val="3627A908"/>
    <w:rsid w:val="3631D77B"/>
    <w:rsid w:val="3635E29E"/>
    <w:rsid w:val="363703FE"/>
    <w:rsid w:val="3651A9D0"/>
    <w:rsid w:val="3651C07C"/>
    <w:rsid w:val="3652CEDE"/>
    <w:rsid w:val="36550280"/>
    <w:rsid w:val="365C2E7F"/>
    <w:rsid w:val="365F2890"/>
    <w:rsid w:val="366194C6"/>
    <w:rsid w:val="366301C1"/>
    <w:rsid w:val="36675A35"/>
    <w:rsid w:val="366F9E69"/>
    <w:rsid w:val="3670F87B"/>
    <w:rsid w:val="3675C192"/>
    <w:rsid w:val="367942CF"/>
    <w:rsid w:val="367A0A88"/>
    <w:rsid w:val="367DEB59"/>
    <w:rsid w:val="368F449A"/>
    <w:rsid w:val="36911419"/>
    <w:rsid w:val="3697029E"/>
    <w:rsid w:val="369AA2DF"/>
    <w:rsid w:val="36A81AB0"/>
    <w:rsid w:val="36BA7282"/>
    <w:rsid w:val="36C24065"/>
    <w:rsid w:val="36C501F1"/>
    <w:rsid w:val="36C53137"/>
    <w:rsid w:val="36D87502"/>
    <w:rsid w:val="36DC9450"/>
    <w:rsid w:val="36DECA6F"/>
    <w:rsid w:val="3701B219"/>
    <w:rsid w:val="370E3879"/>
    <w:rsid w:val="370F5DF1"/>
    <w:rsid w:val="3725172C"/>
    <w:rsid w:val="3726BAA7"/>
    <w:rsid w:val="3728F372"/>
    <w:rsid w:val="3733C347"/>
    <w:rsid w:val="37361682"/>
    <w:rsid w:val="37407EEF"/>
    <w:rsid w:val="3742EFB5"/>
    <w:rsid w:val="3746F5FE"/>
    <w:rsid w:val="374D40DE"/>
    <w:rsid w:val="3753B627"/>
    <w:rsid w:val="375B84B7"/>
    <w:rsid w:val="375C6B94"/>
    <w:rsid w:val="3765D5B9"/>
    <w:rsid w:val="3769F28B"/>
    <w:rsid w:val="377165DB"/>
    <w:rsid w:val="3774383C"/>
    <w:rsid w:val="37A69639"/>
    <w:rsid w:val="37AB15D7"/>
    <w:rsid w:val="37BF837A"/>
    <w:rsid w:val="37C6A83C"/>
    <w:rsid w:val="37E43A1C"/>
    <w:rsid w:val="37E8FA4D"/>
    <w:rsid w:val="37E9814F"/>
    <w:rsid w:val="37EB0496"/>
    <w:rsid w:val="37EBFD62"/>
    <w:rsid w:val="38033A20"/>
    <w:rsid w:val="3805DBB3"/>
    <w:rsid w:val="380D577D"/>
    <w:rsid w:val="380D7A2D"/>
    <w:rsid w:val="380F858C"/>
    <w:rsid w:val="38136E51"/>
    <w:rsid w:val="381A9371"/>
    <w:rsid w:val="383041AC"/>
    <w:rsid w:val="383BC101"/>
    <w:rsid w:val="383DD198"/>
    <w:rsid w:val="383F1A21"/>
    <w:rsid w:val="383F3DBC"/>
    <w:rsid w:val="3860FD9E"/>
    <w:rsid w:val="38617273"/>
    <w:rsid w:val="386A450E"/>
    <w:rsid w:val="386D7172"/>
    <w:rsid w:val="3875FD4B"/>
    <w:rsid w:val="387A7CC2"/>
    <w:rsid w:val="387C72A3"/>
    <w:rsid w:val="387D3A20"/>
    <w:rsid w:val="38849759"/>
    <w:rsid w:val="38896691"/>
    <w:rsid w:val="38935186"/>
    <w:rsid w:val="3893DAA4"/>
    <w:rsid w:val="38B76BD2"/>
    <w:rsid w:val="38C28B08"/>
    <w:rsid w:val="38D3D2EE"/>
    <w:rsid w:val="38D6BB59"/>
    <w:rsid w:val="38E0C2A2"/>
    <w:rsid w:val="38E417DF"/>
    <w:rsid w:val="38E9113F"/>
    <w:rsid w:val="38E9CF02"/>
    <w:rsid w:val="38FBCC58"/>
    <w:rsid w:val="38FEC5A0"/>
    <w:rsid w:val="3909561B"/>
    <w:rsid w:val="390B74C0"/>
    <w:rsid w:val="391A56C7"/>
    <w:rsid w:val="392AD99E"/>
    <w:rsid w:val="392CAB42"/>
    <w:rsid w:val="3935B4CB"/>
    <w:rsid w:val="39441E0A"/>
    <w:rsid w:val="394E5DB8"/>
    <w:rsid w:val="394FAAC2"/>
    <w:rsid w:val="3953B656"/>
    <w:rsid w:val="395693F5"/>
    <w:rsid w:val="3957E5E2"/>
    <w:rsid w:val="395CEA4B"/>
    <w:rsid w:val="3964F4C4"/>
    <w:rsid w:val="39737104"/>
    <w:rsid w:val="39740D78"/>
    <w:rsid w:val="3975A8F4"/>
    <w:rsid w:val="39770A67"/>
    <w:rsid w:val="398373A1"/>
    <w:rsid w:val="398BEF24"/>
    <w:rsid w:val="398BF89F"/>
    <w:rsid w:val="398D567F"/>
    <w:rsid w:val="399FE86C"/>
    <w:rsid w:val="39A4C6D1"/>
    <w:rsid w:val="39BD878D"/>
    <w:rsid w:val="39C0CD20"/>
    <w:rsid w:val="39CB64DC"/>
    <w:rsid w:val="39D7434D"/>
    <w:rsid w:val="39DC9AA3"/>
    <w:rsid w:val="39E89984"/>
    <w:rsid w:val="39EB1E86"/>
    <w:rsid w:val="39ECA02B"/>
    <w:rsid w:val="39EF2549"/>
    <w:rsid w:val="39EF961A"/>
    <w:rsid w:val="39F694FD"/>
    <w:rsid w:val="39F9541A"/>
    <w:rsid w:val="3A13C5C2"/>
    <w:rsid w:val="3A166B31"/>
    <w:rsid w:val="3A35F089"/>
    <w:rsid w:val="3A46A74D"/>
    <w:rsid w:val="3A5A8DF5"/>
    <w:rsid w:val="3A6484C9"/>
    <w:rsid w:val="3A7A1B5A"/>
    <w:rsid w:val="3A82D7CC"/>
    <w:rsid w:val="3A932942"/>
    <w:rsid w:val="3A9817CC"/>
    <w:rsid w:val="3A9AF216"/>
    <w:rsid w:val="3AB9A203"/>
    <w:rsid w:val="3AC39B39"/>
    <w:rsid w:val="3AD6A498"/>
    <w:rsid w:val="3ADEB54C"/>
    <w:rsid w:val="3AE9C662"/>
    <w:rsid w:val="3AEB0D8D"/>
    <w:rsid w:val="3AF0A636"/>
    <w:rsid w:val="3B12288A"/>
    <w:rsid w:val="3B1398D1"/>
    <w:rsid w:val="3B1FE785"/>
    <w:rsid w:val="3B2B122A"/>
    <w:rsid w:val="3B47BD80"/>
    <w:rsid w:val="3B4AF277"/>
    <w:rsid w:val="3B51F89C"/>
    <w:rsid w:val="3B546C58"/>
    <w:rsid w:val="3B5B78BC"/>
    <w:rsid w:val="3B68257D"/>
    <w:rsid w:val="3B72C883"/>
    <w:rsid w:val="3B72CA72"/>
    <w:rsid w:val="3B7E5CF2"/>
    <w:rsid w:val="3B8476B1"/>
    <w:rsid w:val="3B92655E"/>
    <w:rsid w:val="3B969971"/>
    <w:rsid w:val="3BA788FB"/>
    <w:rsid w:val="3BA980E9"/>
    <w:rsid w:val="3BBFE403"/>
    <w:rsid w:val="3BC05EBF"/>
    <w:rsid w:val="3BCA5BA9"/>
    <w:rsid w:val="3BD37CE4"/>
    <w:rsid w:val="3BD4CE9C"/>
    <w:rsid w:val="3BD747C5"/>
    <w:rsid w:val="3BD7D157"/>
    <w:rsid w:val="3BDC00D1"/>
    <w:rsid w:val="3BDCE344"/>
    <w:rsid w:val="3BDE7823"/>
    <w:rsid w:val="3BE2CF14"/>
    <w:rsid w:val="3BECC809"/>
    <w:rsid w:val="3BEE0E5D"/>
    <w:rsid w:val="3BF524CE"/>
    <w:rsid w:val="3BF5572C"/>
    <w:rsid w:val="3BFBEAFC"/>
    <w:rsid w:val="3C00552A"/>
    <w:rsid w:val="3C075110"/>
    <w:rsid w:val="3C0B73B0"/>
    <w:rsid w:val="3C19C58B"/>
    <w:rsid w:val="3C1A5046"/>
    <w:rsid w:val="3C1C80F5"/>
    <w:rsid w:val="3C1E1B19"/>
    <w:rsid w:val="3C230E39"/>
    <w:rsid w:val="3C23B5D6"/>
    <w:rsid w:val="3C27748D"/>
    <w:rsid w:val="3C2898C9"/>
    <w:rsid w:val="3C2AE796"/>
    <w:rsid w:val="3C2EE1FB"/>
    <w:rsid w:val="3C4787B2"/>
    <w:rsid w:val="3C538208"/>
    <w:rsid w:val="3C6A87CC"/>
    <w:rsid w:val="3C6ADE40"/>
    <w:rsid w:val="3C7CCE07"/>
    <w:rsid w:val="3C862851"/>
    <w:rsid w:val="3C912CFC"/>
    <w:rsid w:val="3C9D6D02"/>
    <w:rsid w:val="3CAA852A"/>
    <w:rsid w:val="3CBF818B"/>
    <w:rsid w:val="3CCCE791"/>
    <w:rsid w:val="3CD1AAEF"/>
    <w:rsid w:val="3CD7532F"/>
    <w:rsid w:val="3CD86DCC"/>
    <w:rsid w:val="3CE19F2D"/>
    <w:rsid w:val="3CE387BF"/>
    <w:rsid w:val="3CE9A45C"/>
    <w:rsid w:val="3CF2930B"/>
    <w:rsid w:val="3CF6F974"/>
    <w:rsid w:val="3D050380"/>
    <w:rsid w:val="3D05DB4C"/>
    <w:rsid w:val="3D0B0360"/>
    <w:rsid w:val="3D10E8DA"/>
    <w:rsid w:val="3D167917"/>
    <w:rsid w:val="3D16AF5D"/>
    <w:rsid w:val="3D226FED"/>
    <w:rsid w:val="3D23D555"/>
    <w:rsid w:val="3D258DBC"/>
    <w:rsid w:val="3D274917"/>
    <w:rsid w:val="3D2C0828"/>
    <w:rsid w:val="3D303E12"/>
    <w:rsid w:val="3D5804ED"/>
    <w:rsid w:val="3D5D4031"/>
    <w:rsid w:val="3D5EA0A4"/>
    <w:rsid w:val="3D65F612"/>
    <w:rsid w:val="3D662326"/>
    <w:rsid w:val="3D66E172"/>
    <w:rsid w:val="3D89575B"/>
    <w:rsid w:val="3D95FC2B"/>
    <w:rsid w:val="3DA0C79A"/>
    <w:rsid w:val="3DA99134"/>
    <w:rsid w:val="3DB723DD"/>
    <w:rsid w:val="3DB9C203"/>
    <w:rsid w:val="3DBF095B"/>
    <w:rsid w:val="3DC03A4A"/>
    <w:rsid w:val="3DC4BD18"/>
    <w:rsid w:val="3DCF735C"/>
    <w:rsid w:val="3DD265BD"/>
    <w:rsid w:val="3DD3E535"/>
    <w:rsid w:val="3DD872C0"/>
    <w:rsid w:val="3DD993C6"/>
    <w:rsid w:val="3DDFD696"/>
    <w:rsid w:val="3DE6FBE4"/>
    <w:rsid w:val="3DECA787"/>
    <w:rsid w:val="3DEFCDBF"/>
    <w:rsid w:val="3DF52F0B"/>
    <w:rsid w:val="3DF89CFC"/>
    <w:rsid w:val="3E0198A2"/>
    <w:rsid w:val="3E05AB2C"/>
    <w:rsid w:val="3E082397"/>
    <w:rsid w:val="3E093380"/>
    <w:rsid w:val="3E0C72B4"/>
    <w:rsid w:val="3E17D787"/>
    <w:rsid w:val="3E1E4289"/>
    <w:rsid w:val="3E20B767"/>
    <w:rsid w:val="3E34C5B5"/>
    <w:rsid w:val="3E35D0D7"/>
    <w:rsid w:val="3E367B7A"/>
    <w:rsid w:val="3E48CCF8"/>
    <w:rsid w:val="3E551195"/>
    <w:rsid w:val="3E5AB44A"/>
    <w:rsid w:val="3E641D0A"/>
    <w:rsid w:val="3E73927B"/>
    <w:rsid w:val="3E74C66E"/>
    <w:rsid w:val="3E7E9F8A"/>
    <w:rsid w:val="3E8908C9"/>
    <w:rsid w:val="3E91537C"/>
    <w:rsid w:val="3E9B29C9"/>
    <w:rsid w:val="3E9C228A"/>
    <w:rsid w:val="3EA1F81D"/>
    <w:rsid w:val="3EA84C44"/>
    <w:rsid w:val="3EA8DBF2"/>
    <w:rsid w:val="3EB1E8C9"/>
    <w:rsid w:val="3EB3597F"/>
    <w:rsid w:val="3EC17387"/>
    <w:rsid w:val="3EC3073D"/>
    <w:rsid w:val="3ECE7A8D"/>
    <w:rsid w:val="3ED0ABA7"/>
    <w:rsid w:val="3ED3E136"/>
    <w:rsid w:val="3ED52850"/>
    <w:rsid w:val="3ED7DC36"/>
    <w:rsid w:val="3EE55D85"/>
    <w:rsid w:val="3EE8BE0D"/>
    <w:rsid w:val="3EFF64A0"/>
    <w:rsid w:val="3F014828"/>
    <w:rsid w:val="3F061869"/>
    <w:rsid w:val="3F0A74D4"/>
    <w:rsid w:val="3F14D6BB"/>
    <w:rsid w:val="3F165522"/>
    <w:rsid w:val="3F173DD0"/>
    <w:rsid w:val="3F17F4B6"/>
    <w:rsid w:val="3F196965"/>
    <w:rsid w:val="3F1A6FD6"/>
    <w:rsid w:val="3F4498F8"/>
    <w:rsid w:val="3F4D2DB4"/>
    <w:rsid w:val="3F52A8EC"/>
    <w:rsid w:val="3F60BD60"/>
    <w:rsid w:val="3F67EB76"/>
    <w:rsid w:val="3F6C8A29"/>
    <w:rsid w:val="3F6E8422"/>
    <w:rsid w:val="3F715C74"/>
    <w:rsid w:val="3F7C50C9"/>
    <w:rsid w:val="3F832631"/>
    <w:rsid w:val="3F8CDC37"/>
    <w:rsid w:val="3FA58F43"/>
    <w:rsid w:val="3FB000BF"/>
    <w:rsid w:val="3FBC10E9"/>
    <w:rsid w:val="3FCA3BFE"/>
    <w:rsid w:val="3FD0270C"/>
    <w:rsid w:val="3FD349FF"/>
    <w:rsid w:val="3FE3F262"/>
    <w:rsid w:val="3FF0E1F6"/>
    <w:rsid w:val="3FF47DA3"/>
    <w:rsid w:val="3FF523A8"/>
    <w:rsid w:val="3FFC9BC8"/>
    <w:rsid w:val="3FFD15BB"/>
    <w:rsid w:val="4000CED9"/>
    <w:rsid w:val="40050DD9"/>
    <w:rsid w:val="4005F6C7"/>
    <w:rsid w:val="4008BC5F"/>
    <w:rsid w:val="4016DF12"/>
    <w:rsid w:val="401756C1"/>
    <w:rsid w:val="4018C671"/>
    <w:rsid w:val="4021369C"/>
    <w:rsid w:val="4023CB59"/>
    <w:rsid w:val="4025339A"/>
    <w:rsid w:val="402C2F38"/>
    <w:rsid w:val="403901C4"/>
    <w:rsid w:val="403ADE06"/>
    <w:rsid w:val="403E37D9"/>
    <w:rsid w:val="4040299C"/>
    <w:rsid w:val="4041020F"/>
    <w:rsid w:val="404C5B0B"/>
    <w:rsid w:val="40594938"/>
    <w:rsid w:val="4068960E"/>
    <w:rsid w:val="407611F5"/>
    <w:rsid w:val="4093F373"/>
    <w:rsid w:val="40950A00"/>
    <w:rsid w:val="409E371D"/>
    <w:rsid w:val="409F5CC7"/>
    <w:rsid w:val="40A914A0"/>
    <w:rsid w:val="40B11835"/>
    <w:rsid w:val="40B40DE7"/>
    <w:rsid w:val="40BB88FF"/>
    <w:rsid w:val="40BD7EC5"/>
    <w:rsid w:val="40C1597A"/>
    <w:rsid w:val="40CE677D"/>
    <w:rsid w:val="40CE7B2A"/>
    <w:rsid w:val="40D7038D"/>
    <w:rsid w:val="40DEE4D3"/>
    <w:rsid w:val="40E26BEF"/>
    <w:rsid w:val="40E6F51E"/>
    <w:rsid w:val="40EB7BD9"/>
    <w:rsid w:val="40EEA8CD"/>
    <w:rsid w:val="40EEEC9A"/>
    <w:rsid w:val="4110B933"/>
    <w:rsid w:val="4114CCA7"/>
    <w:rsid w:val="411B47B3"/>
    <w:rsid w:val="413650CE"/>
    <w:rsid w:val="413ADCFB"/>
    <w:rsid w:val="41415FA4"/>
    <w:rsid w:val="4146F50E"/>
    <w:rsid w:val="414E4F22"/>
    <w:rsid w:val="41559D4F"/>
    <w:rsid w:val="41563308"/>
    <w:rsid w:val="41569647"/>
    <w:rsid w:val="415BE955"/>
    <w:rsid w:val="4168CB7F"/>
    <w:rsid w:val="416A75CA"/>
    <w:rsid w:val="416E8023"/>
    <w:rsid w:val="417C8D6C"/>
    <w:rsid w:val="417DC99F"/>
    <w:rsid w:val="41861C2F"/>
    <w:rsid w:val="418786BA"/>
    <w:rsid w:val="418DCA96"/>
    <w:rsid w:val="4191F5B0"/>
    <w:rsid w:val="41970109"/>
    <w:rsid w:val="4198A1FB"/>
    <w:rsid w:val="41A2F9C1"/>
    <w:rsid w:val="41A91A20"/>
    <w:rsid w:val="41A936DF"/>
    <w:rsid w:val="41B70C63"/>
    <w:rsid w:val="41C057BE"/>
    <w:rsid w:val="41CBB502"/>
    <w:rsid w:val="41CF549B"/>
    <w:rsid w:val="41DA9530"/>
    <w:rsid w:val="41DD7DD0"/>
    <w:rsid w:val="41E1D864"/>
    <w:rsid w:val="41F629F0"/>
    <w:rsid w:val="41F71B40"/>
    <w:rsid w:val="41FA3A7F"/>
    <w:rsid w:val="41FCB488"/>
    <w:rsid w:val="4201A6E2"/>
    <w:rsid w:val="420449B8"/>
    <w:rsid w:val="4206D0BC"/>
    <w:rsid w:val="4206F0F3"/>
    <w:rsid w:val="42072E8A"/>
    <w:rsid w:val="42132127"/>
    <w:rsid w:val="421AB114"/>
    <w:rsid w:val="42314301"/>
    <w:rsid w:val="42318391"/>
    <w:rsid w:val="42528D88"/>
    <w:rsid w:val="425ADA9D"/>
    <w:rsid w:val="425CD566"/>
    <w:rsid w:val="42632216"/>
    <w:rsid w:val="4268C55B"/>
    <w:rsid w:val="4277F4C9"/>
    <w:rsid w:val="42805362"/>
    <w:rsid w:val="42837FE6"/>
    <w:rsid w:val="429AB1C4"/>
    <w:rsid w:val="429B5AA8"/>
    <w:rsid w:val="42A1EB59"/>
    <w:rsid w:val="42A2AE9E"/>
    <w:rsid w:val="42AB0F53"/>
    <w:rsid w:val="42B00D89"/>
    <w:rsid w:val="42BF9045"/>
    <w:rsid w:val="42F497D8"/>
    <w:rsid w:val="4301E587"/>
    <w:rsid w:val="4307B482"/>
    <w:rsid w:val="4308F32C"/>
    <w:rsid w:val="430963B0"/>
    <w:rsid w:val="43110CD3"/>
    <w:rsid w:val="4318FB6C"/>
    <w:rsid w:val="4328EA6D"/>
    <w:rsid w:val="433B7513"/>
    <w:rsid w:val="43444CAA"/>
    <w:rsid w:val="43511E18"/>
    <w:rsid w:val="4354E703"/>
    <w:rsid w:val="435B8E7C"/>
    <w:rsid w:val="4360C278"/>
    <w:rsid w:val="436A9FA3"/>
    <w:rsid w:val="43757DA3"/>
    <w:rsid w:val="438834FC"/>
    <w:rsid w:val="43980A65"/>
    <w:rsid w:val="439D7743"/>
    <w:rsid w:val="43A2A11D"/>
    <w:rsid w:val="43A59682"/>
    <w:rsid w:val="43AD399B"/>
    <w:rsid w:val="43AF89DF"/>
    <w:rsid w:val="43C29402"/>
    <w:rsid w:val="43D9B963"/>
    <w:rsid w:val="43E49513"/>
    <w:rsid w:val="43EBB7EC"/>
    <w:rsid w:val="43F072CD"/>
    <w:rsid w:val="43F4E535"/>
    <w:rsid w:val="4400B7FD"/>
    <w:rsid w:val="440EEA67"/>
    <w:rsid w:val="4416FAB5"/>
    <w:rsid w:val="441E6C84"/>
    <w:rsid w:val="44215DF5"/>
    <w:rsid w:val="443397E1"/>
    <w:rsid w:val="443D61F5"/>
    <w:rsid w:val="4442E9D0"/>
    <w:rsid w:val="4449AA40"/>
    <w:rsid w:val="44501B83"/>
    <w:rsid w:val="4457B39A"/>
    <w:rsid w:val="44684077"/>
    <w:rsid w:val="447F4E7F"/>
    <w:rsid w:val="4484DB8F"/>
    <w:rsid w:val="4493A4B3"/>
    <w:rsid w:val="4498706C"/>
    <w:rsid w:val="44AB1F9E"/>
    <w:rsid w:val="44ABFCCA"/>
    <w:rsid w:val="44B7A6D5"/>
    <w:rsid w:val="44C29EA9"/>
    <w:rsid w:val="44CD1AD6"/>
    <w:rsid w:val="44D9F1AF"/>
    <w:rsid w:val="44DCB6BB"/>
    <w:rsid w:val="44DEF575"/>
    <w:rsid w:val="44EABD0C"/>
    <w:rsid w:val="44F0B764"/>
    <w:rsid w:val="44F9C70D"/>
    <w:rsid w:val="44FE3097"/>
    <w:rsid w:val="45067004"/>
    <w:rsid w:val="4506F55D"/>
    <w:rsid w:val="45112C0F"/>
    <w:rsid w:val="4514084B"/>
    <w:rsid w:val="4521B2CF"/>
    <w:rsid w:val="452CD579"/>
    <w:rsid w:val="4531DB41"/>
    <w:rsid w:val="453CFC17"/>
    <w:rsid w:val="453DC1C3"/>
    <w:rsid w:val="45486703"/>
    <w:rsid w:val="454C30F4"/>
    <w:rsid w:val="454F844B"/>
    <w:rsid w:val="456F52CC"/>
    <w:rsid w:val="45722CFC"/>
    <w:rsid w:val="457995C6"/>
    <w:rsid w:val="458FD7A2"/>
    <w:rsid w:val="459F238E"/>
    <w:rsid w:val="45A4236E"/>
    <w:rsid w:val="45ABE02A"/>
    <w:rsid w:val="45B353E8"/>
    <w:rsid w:val="45B42E09"/>
    <w:rsid w:val="45B48EDF"/>
    <w:rsid w:val="45BE5568"/>
    <w:rsid w:val="45C9100D"/>
    <w:rsid w:val="45CD15D5"/>
    <w:rsid w:val="45D08B51"/>
    <w:rsid w:val="45D54382"/>
    <w:rsid w:val="45D8B2F0"/>
    <w:rsid w:val="45DFAEFF"/>
    <w:rsid w:val="45E5D552"/>
    <w:rsid w:val="45EAE87B"/>
    <w:rsid w:val="45F009AF"/>
    <w:rsid w:val="45F591DE"/>
    <w:rsid w:val="45F7E50A"/>
    <w:rsid w:val="45FAA972"/>
    <w:rsid w:val="46034C57"/>
    <w:rsid w:val="46060F88"/>
    <w:rsid w:val="460EDBDD"/>
    <w:rsid w:val="460F75D6"/>
    <w:rsid w:val="4612DBC5"/>
    <w:rsid w:val="4613E23A"/>
    <w:rsid w:val="46263E2C"/>
    <w:rsid w:val="4645E5E0"/>
    <w:rsid w:val="464F947F"/>
    <w:rsid w:val="465660C3"/>
    <w:rsid w:val="466A722C"/>
    <w:rsid w:val="46727690"/>
    <w:rsid w:val="4675035F"/>
    <w:rsid w:val="4677A4E3"/>
    <w:rsid w:val="4678BB8A"/>
    <w:rsid w:val="4681A017"/>
    <w:rsid w:val="4685AC89"/>
    <w:rsid w:val="4687C0E7"/>
    <w:rsid w:val="468ADC71"/>
    <w:rsid w:val="469E2B8E"/>
    <w:rsid w:val="46A1BD13"/>
    <w:rsid w:val="46A656FF"/>
    <w:rsid w:val="46B21F45"/>
    <w:rsid w:val="46B3880B"/>
    <w:rsid w:val="46B978E7"/>
    <w:rsid w:val="46C4B590"/>
    <w:rsid w:val="46C61579"/>
    <w:rsid w:val="46CB4C03"/>
    <w:rsid w:val="46CFD360"/>
    <w:rsid w:val="46DA70BD"/>
    <w:rsid w:val="46E45979"/>
    <w:rsid w:val="46F8FC11"/>
    <w:rsid w:val="470D78A1"/>
    <w:rsid w:val="470E06B6"/>
    <w:rsid w:val="471960A1"/>
    <w:rsid w:val="471CAD91"/>
    <w:rsid w:val="471E66FB"/>
    <w:rsid w:val="472C85F7"/>
    <w:rsid w:val="472D246D"/>
    <w:rsid w:val="472D6B3C"/>
    <w:rsid w:val="4740462C"/>
    <w:rsid w:val="47469824"/>
    <w:rsid w:val="4748A2F1"/>
    <w:rsid w:val="474DEB92"/>
    <w:rsid w:val="4758B0F3"/>
    <w:rsid w:val="4764277D"/>
    <w:rsid w:val="47682442"/>
    <w:rsid w:val="4773BF13"/>
    <w:rsid w:val="47750FB9"/>
    <w:rsid w:val="47790CC4"/>
    <w:rsid w:val="4779EF37"/>
    <w:rsid w:val="477B8A28"/>
    <w:rsid w:val="477D1DBF"/>
    <w:rsid w:val="478523FA"/>
    <w:rsid w:val="47937FED"/>
    <w:rsid w:val="47A1421F"/>
    <w:rsid w:val="47A68770"/>
    <w:rsid w:val="47AC37EA"/>
    <w:rsid w:val="47C6FDE3"/>
    <w:rsid w:val="47C96598"/>
    <w:rsid w:val="47D27830"/>
    <w:rsid w:val="47D312A1"/>
    <w:rsid w:val="47D8EA20"/>
    <w:rsid w:val="47DF60EF"/>
    <w:rsid w:val="47E46003"/>
    <w:rsid w:val="47E7FD22"/>
    <w:rsid w:val="47F09075"/>
    <w:rsid w:val="4800358D"/>
    <w:rsid w:val="4806428D"/>
    <w:rsid w:val="48072B81"/>
    <w:rsid w:val="48177907"/>
    <w:rsid w:val="481C1B06"/>
    <w:rsid w:val="482477D8"/>
    <w:rsid w:val="48258264"/>
    <w:rsid w:val="4826858F"/>
    <w:rsid w:val="48376A74"/>
    <w:rsid w:val="483E961F"/>
    <w:rsid w:val="4848CCD1"/>
    <w:rsid w:val="484F2260"/>
    <w:rsid w:val="4852D6C2"/>
    <w:rsid w:val="4856EAB8"/>
    <w:rsid w:val="48646854"/>
    <w:rsid w:val="4866923E"/>
    <w:rsid w:val="48761240"/>
    <w:rsid w:val="48788315"/>
    <w:rsid w:val="48790F79"/>
    <w:rsid w:val="487BB8D7"/>
    <w:rsid w:val="487C356B"/>
    <w:rsid w:val="487F5B1D"/>
    <w:rsid w:val="48822F4A"/>
    <w:rsid w:val="488FB79E"/>
    <w:rsid w:val="48931838"/>
    <w:rsid w:val="48988E12"/>
    <w:rsid w:val="48A94902"/>
    <w:rsid w:val="48A9C3D4"/>
    <w:rsid w:val="48B01DC3"/>
    <w:rsid w:val="48B87DF2"/>
    <w:rsid w:val="48BB17E8"/>
    <w:rsid w:val="48C3086D"/>
    <w:rsid w:val="48C63BB9"/>
    <w:rsid w:val="48CEAD65"/>
    <w:rsid w:val="48D20E43"/>
    <w:rsid w:val="48E08C8F"/>
    <w:rsid w:val="48EDD4A8"/>
    <w:rsid w:val="48EE3C70"/>
    <w:rsid w:val="48F13761"/>
    <w:rsid w:val="48F158D4"/>
    <w:rsid w:val="48FAB252"/>
    <w:rsid w:val="490CB8E3"/>
    <w:rsid w:val="4911F022"/>
    <w:rsid w:val="4922CD6B"/>
    <w:rsid w:val="49374B19"/>
    <w:rsid w:val="4939C409"/>
    <w:rsid w:val="495265D1"/>
    <w:rsid w:val="49533F84"/>
    <w:rsid w:val="4958CC21"/>
    <w:rsid w:val="497384D4"/>
    <w:rsid w:val="49744F2F"/>
    <w:rsid w:val="4974C241"/>
    <w:rsid w:val="49A1A13B"/>
    <w:rsid w:val="49A212EE"/>
    <w:rsid w:val="49AA0074"/>
    <w:rsid w:val="49B13E3C"/>
    <w:rsid w:val="49BC194B"/>
    <w:rsid w:val="49C13E23"/>
    <w:rsid w:val="49CC03FA"/>
    <w:rsid w:val="49CCC888"/>
    <w:rsid w:val="49CD5002"/>
    <w:rsid w:val="49DC7480"/>
    <w:rsid w:val="49E30326"/>
    <w:rsid w:val="49E786CD"/>
    <w:rsid w:val="49ECECE4"/>
    <w:rsid w:val="49F2BB19"/>
    <w:rsid w:val="49FD005B"/>
    <w:rsid w:val="4A0A4938"/>
    <w:rsid w:val="4A10F482"/>
    <w:rsid w:val="4A1E7635"/>
    <w:rsid w:val="4A297C90"/>
    <w:rsid w:val="4A358D07"/>
    <w:rsid w:val="4A3BE790"/>
    <w:rsid w:val="4A3DE404"/>
    <w:rsid w:val="4A50017E"/>
    <w:rsid w:val="4A535B7D"/>
    <w:rsid w:val="4A6044BB"/>
    <w:rsid w:val="4A6A42A0"/>
    <w:rsid w:val="4A6AD3AE"/>
    <w:rsid w:val="4A6DBD48"/>
    <w:rsid w:val="4A71B811"/>
    <w:rsid w:val="4A7C5E3F"/>
    <w:rsid w:val="4A829A1D"/>
    <w:rsid w:val="4A892C5D"/>
    <w:rsid w:val="4A8ACEDE"/>
    <w:rsid w:val="4AA5C3A9"/>
    <w:rsid w:val="4AA821C9"/>
    <w:rsid w:val="4AABDFB3"/>
    <w:rsid w:val="4AAE45ED"/>
    <w:rsid w:val="4AB23C04"/>
    <w:rsid w:val="4ABAE58A"/>
    <w:rsid w:val="4AC44DB6"/>
    <w:rsid w:val="4AC70AC3"/>
    <w:rsid w:val="4AC87CE1"/>
    <w:rsid w:val="4ACEC56A"/>
    <w:rsid w:val="4ADC4BA9"/>
    <w:rsid w:val="4ADDB9E4"/>
    <w:rsid w:val="4ADF90F4"/>
    <w:rsid w:val="4AF0C877"/>
    <w:rsid w:val="4AF95FD6"/>
    <w:rsid w:val="4AFA893D"/>
    <w:rsid w:val="4B0400FB"/>
    <w:rsid w:val="4B0D1535"/>
    <w:rsid w:val="4B101F90"/>
    <w:rsid w:val="4B1C2486"/>
    <w:rsid w:val="4B35A746"/>
    <w:rsid w:val="4B37D64F"/>
    <w:rsid w:val="4B6954AD"/>
    <w:rsid w:val="4B72BA31"/>
    <w:rsid w:val="4B744F57"/>
    <w:rsid w:val="4B839434"/>
    <w:rsid w:val="4B9DD167"/>
    <w:rsid w:val="4BA5594B"/>
    <w:rsid w:val="4BA977CB"/>
    <w:rsid w:val="4BB57D78"/>
    <w:rsid w:val="4BD18D7F"/>
    <w:rsid w:val="4BE8D74A"/>
    <w:rsid w:val="4BF42DE7"/>
    <w:rsid w:val="4BF61F15"/>
    <w:rsid w:val="4BF7C803"/>
    <w:rsid w:val="4BFBA668"/>
    <w:rsid w:val="4BFE4B38"/>
    <w:rsid w:val="4C094E51"/>
    <w:rsid w:val="4C0B330E"/>
    <w:rsid w:val="4C1538F4"/>
    <w:rsid w:val="4C184A7D"/>
    <w:rsid w:val="4C190EFE"/>
    <w:rsid w:val="4C1A9150"/>
    <w:rsid w:val="4C1ED9D9"/>
    <w:rsid w:val="4C20753A"/>
    <w:rsid w:val="4C239CEC"/>
    <w:rsid w:val="4C273EC1"/>
    <w:rsid w:val="4C274F0E"/>
    <w:rsid w:val="4C2A15CA"/>
    <w:rsid w:val="4C2AD818"/>
    <w:rsid w:val="4C32FDE0"/>
    <w:rsid w:val="4C3B4F18"/>
    <w:rsid w:val="4C42C9AA"/>
    <w:rsid w:val="4C44C252"/>
    <w:rsid w:val="4C48E76B"/>
    <w:rsid w:val="4C4EC405"/>
    <w:rsid w:val="4C4FF18C"/>
    <w:rsid w:val="4C5A2FE3"/>
    <w:rsid w:val="4C62A4D2"/>
    <w:rsid w:val="4C6F0127"/>
    <w:rsid w:val="4C834DE0"/>
    <w:rsid w:val="4C842F6E"/>
    <w:rsid w:val="4C8680A1"/>
    <w:rsid w:val="4C8CF115"/>
    <w:rsid w:val="4CA34181"/>
    <w:rsid w:val="4CB7059D"/>
    <w:rsid w:val="4CB98ED6"/>
    <w:rsid w:val="4CBB9794"/>
    <w:rsid w:val="4CC3C78F"/>
    <w:rsid w:val="4CC5E19C"/>
    <w:rsid w:val="4CCA21E8"/>
    <w:rsid w:val="4CCB9774"/>
    <w:rsid w:val="4CD20693"/>
    <w:rsid w:val="4CD3DD5E"/>
    <w:rsid w:val="4CD8F9EC"/>
    <w:rsid w:val="4CDA3EEA"/>
    <w:rsid w:val="4CDB0B89"/>
    <w:rsid w:val="4CEEF3C8"/>
    <w:rsid w:val="4D030A65"/>
    <w:rsid w:val="4D041287"/>
    <w:rsid w:val="4D0A3BE7"/>
    <w:rsid w:val="4D17E376"/>
    <w:rsid w:val="4D1BA21C"/>
    <w:rsid w:val="4D278CAD"/>
    <w:rsid w:val="4D290A6C"/>
    <w:rsid w:val="4D2A9CB4"/>
    <w:rsid w:val="4D2D439C"/>
    <w:rsid w:val="4D3089E4"/>
    <w:rsid w:val="4D32E91F"/>
    <w:rsid w:val="4D38B3AC"/>
    <w:rsid w:val="4D3A8D87"/>
    <w:rsid w:val="4D43A770"/>
    <w:rsid w:val="4D550A80"/>
    <w:rsid w:val="4D59DC5F"/>
    <w:rsid w:val="4D60ABCF"/>
    <w:rsid w:val="4D638EFB"/>
    <w:rsid w:val="4D68A11C"/>
    <w:rsid w:val="4D743638"/>
    <w:rsid w:val="4D76E8B6"/>
    <w:rsid w:val="4D7742EB"/>
    <w:rsid w:val="4D7C8DCD"/>
    <w:rsid w:val="4D8FD0A8"/>
    <w:rsid w:val="4D9031A1"/>
    <w:rsid w:val="4D90AF03"/>
    <w:rsid w:val="4D918804"/>
    <w:rsid w:val="4D966D05"/>
    <w:rsid w:val="4DADC148"/>
    <w:rsid w:val="4DBD58CA"/>
    <w:rsid w:val="4DBE0B93"/>
    <w:rsid w:val="4DC81EBE"/>
    <w:rsid w:val="4DC87FBA"/>
    <w:rsid w:val="4DCA1411"/>
    <w:rsid w:val="4DE5E6AF"/>
    <w:rsid w:val="4DEF794F"/>
    <w:rsid w:val="4DEF7D6E"/>
    <w:rsid w:val="4DFBBA63"/>
    <w:rsid w:val="4DFF11B8"/>
    <w:rsid w:val="4DFF5AED"/>
    <w:rsid w:val="4E056567"/>
    <w:rsid w:val="4E05DF63"/>
    <w:rsid w:val="4E155A80"/>
    <w:rsid w:val="4E24FE4B"/>
    <w:rsid w:val="4E2920EB"/>
    <w:rsid w:val="4E3133AE"/>
    <w:rsid w:val="4E37F350"/>
    <w:rsid w:val="4E442970"/>
    <w:rsid w:val="4E463647"/>
    <w:rsid w:val="4E4A6BB1"/>
    <w:rsid w:val="4E5AE34A"/>
    <w:rsid w:val="4E5F0B10"/>
    <w:rsid w:val="4E5F3471"/>
    <w:rsid w:val="4E61B1FD"/>
    <w:rsid w:val="4E69E76B"/>
    <w:rsid w:val="4E6D45F7"/>
    <w:rsid w:val="4E6F5DD5"/>
    <w:rsid w:val="4E8D10B4"/>
    <w:rsid w:val="4E9C8C7D"/>
    <w:rsid w:val="4E9F8B7D"/>
    <w:rsid w:val="4EA54351"/>
    <w:rsid w:val="4EA6A380"/>
    <w:rsid w:val="4EADDD7F"/>
    <w:rsid w:val="4EB6F7AB"/>
    <w:rsid w:val="4EBE6DDC"/>
    <w:rsid w:val="4ECDBBB0"/>
    <w:rsid w:val="4ED33974"/>
    <w:rsid w:val="4ED4127B"/>
    <w:rsid w:val="4ED61D8C"/>
    <w:rsid w:val="4ED6B01F"/>
    <w:rsid w:val="4EE4201C"/>
    <w:rsid w:val="4EF76086"/>
    <w:rsid w:val="4F026205"/>
    <w:rsid w:val="4F03D208"/>
    <w:rsid w:val="4F071FC5"/>
    <w:rsid w:val="4F0BCCE1"/>
    <w:rsid w:val="4F100699"/>
    <w:rsid w:val="4F190558"/>
    <w:rsid w:val="4F3A650B"/>
    <w:rsid w:val="4F3CE3AA"/>
    <w:rsid w:val="4F42A13D"/>
    <w:rsid w:val="4F443A00"/>
    <w:rsid w:val="4F4788B2"/>
    <w:rsid w:val="4F627543"/>
    <w:rsid w:val="4F6327D8"/>
    <w:rsid w:val="4F6527AA"/>
    <w:rsid w:val="4F68A2D9"/>
    <w:rsid w:val="4F6E5544"/>
    <w:rsid w:val="4F71F958"/>
    <w:rsid w:val="4F736E35"/>
    <w:rsid w:val="4F764A55"/>
    <w:rsid w:val="4F87982C"/>
    <w:rsid w:val="4F965FE7"/>
    <w:rsid w:val="4F9B323D"/>
    <w:rsid w:val="4F9C1248"/>
    <w:rsid w:val="4FA1153D"/>
    <w:rsid w:val="4FA48D1B"/>
    <w:rsid w:val="4FA8BF60"/>
    <w:rsid w:val="4FA8D88B"/>
    <w:rsid w:val="4FBF53A7"/>
    <w:rsid w:val="4FD0E23F"/>
    <w:rsid w:val="4FDB8878"/>
    <w:rsid w:val="4FE1FD8C"/>
    <w:rsid w:val="4FE23C0A"/>
    <w:rsid w:val="4FE69CB1"/>
    <w:rsid w:val="4FEBE459"/>
    <w:rsid w:val="4FF7DB81"/>
    <w:rsid w:val="500A8F7D"/>
    <w:rsid w:val="501941F8"/>
    <w:rsid w:val="501F6D46"/>
    <w:rsid w:val="5023AC5A"/>
    <w:rsid w:val="5025D5C1"/>
    <w:rsid w:val="502D0541"/>
    <w:rsid w:val="502E1FDE"/>
    <w:rsid w:val="50336A0B"/>
    <w:rsid w:val="5041299B"/>
    <w:rsid w:val="505D046A"/>
    <w:rsid w:val="505F4190"/>
    <w:rsid w:val="50682AA6"/>
    <w:rsid w:val="50685286"/>
    <w:rsid w:val="50774B9F"/>
    <w:rsid w:val="507B73A6"/>
    <w:rsid w:val="507CE8EE"/>
    <w:rsid w:val="507F3BA8"/>
    <w:rsid w:val="508CD844"/>
    <w:rsid w:val="50930730"/>
    <w:rsid w:val="509321BB"/>
    <w:rsid w:val="50A041DE"/>
    <w:rsid w:val="50A28DD5"/>
    <w:rsid w:val="50A732AC"/>
    <w:rsid w:val="50ABBE52"/>
    <w:rsid w:val="50ABD6FA"/>
    <w:rsid w:val="50BAA701"/>
    <w:rsid w:val="50BD7D39"/>
    <w:rsid w:val="50BDC15D"/>
    <w:rsid w:val="50C58DAE"/>
    <w:rsid w:val="50DAF864"/>
    <w:rsid w:val="50DBB300"/>
    <w:rsid w:val="50E06282"/>
    <w:rsid w:val="50EC5A00"/>
    <w:rsid w:val="50ECA326"/>
    <w:rsid w:val="50F1E288"/>
    <w:rsid w:val="50FEADCA"/>
    <w:rsid w:val="5100F80B"/>
    <w:rsid w:val="51123474"/>
    <w:rsid w:val="511DA3AD"/>
    <w:rsid w:val="512EB9AF"/>
    <w:rsid w:val="51494D6A"/>
    <w:rsid w:val="516004D2"/>
    <w:rsid w:val="5160BAB2"/>
    <w:rsid w:val="5171DDD3"/>
    <w:rsid w:val="5173F49B"/>
    <w:rsid w:val="51766B15"/>
    <w:rsid w:val="5182733F"/>
    <w:rsid w:val="51885EF6"/>
    <w:rsid w:val="5197AC67"/>
    <w:rsid w:val="519BFB3C"/>
    <w:rsid w:val="51A1882D"/>
    <w:rsid w:val="51A1A599"/>
    <w:rsid w:val="51A44AB4"/>
    <w:rsid w:val="51B6120F"/>
    <w:rsid w:val="51BF2F78"/>
    <w:rsid w:val="51BF398A"/>
    <w:rsid w:val="51CA8474"/>
    <w:rsid w:val="51CD2845"/>
    <w:rsid w:val="51D034F9"/>
    <w:rsid w:val="51E2D7B0"/>
    <w:rsid w:val="51EEE9E3"/>
    <w:rsid w:val="51F048A7"/>
    <w:rsid w:val="51F733CE"/>
    <w:rsid w:val="5213B3FC"/>
    <w:rsid w:val="5218B94F"/>
    <w:rsid w:val="5219DD91"/>
    <w:rsid w:val="521CF21E"/>
    <w:rsid w:val="521F181B"/>
    <w:rsid w:val="5221F976"/>
    <w:rsid w:val="5226EA0B"/>
    <w:rsid w:val="5231CBF8"/>
    <w:rsid w:val="5235C08D"/>
    <w:rsid w:val="5237B130"/>
    <w:rsid w:val="52416153"/>
    <w:rsid w:val="5250A61A"/>
    <w:rsid w:val="5250D377"/>
    <w:rsid w:val="526693B0"/>
    <w:rsid w:val="526D4285"/>
    <w:rsid w:val="528397E2"/>
    <w:rsid w:val="52887387"/>
    <w:rsid w:val="5295FD50"/>
    <w:rsid w:val="529FAA0B"/>
    <w:rsid w:val="52A36A05"/>
    <w:rsid w:val="52B479E7"/>
    <w:rsid w:val="52B55A69"/>
    <w:rsid w:val="52BA3966"/>
    <w:rsid w:val="52BD3677"/>
    <w:rsid w:val="52C8D73D"/>
    <w:rsid w:val="52C97F07"/>
    <w:rsid w:val="52CB4A86"/>
    <w:rsid w:val="52D5DB44"/>
    <w:rsid w:val="52D9FF98"/>
    <w:rsid w:val="52DC72BB"/>
    <w:rsid w:val="52E0EA7A"/>
    <w:rsid w:val="52E5BB7B"/>
    <w:rsid w:val="52EA0B61"/>
    <w:rsid w:val="52F6D9BF"/>
    <w:rsid w:val="52FBB269"/>
    <w:rsid w:val="530055F6"/>
    <w:rsid w:val="53023A20"/>
    <w:rsid w:val="53090DC2"/>
    <w:rsid w:val="530EBF4F"/>
    <w:rsid w:val="5316BF33"/>
    <w:rsid w:val="532A3656"/>
    <w:rsid w:val="533D588E"/>
    <w:rsid w:val="533EF825"/>
    <w:rsid w:val="5340A107"/>
    <w:rsid w:val="5342E834"/>
    <w:rsid w:val="534D6B88"/>
    <w:rsid w:val="53561243"/>
    <w:rsid w:val="53565F19"/>
    <w:rsid w:val="5364A603"/>
    <w:rsid w:val="536D47E2"/>
    <w:rsid w:val="536E04F2"/>
    <w:rsid w:val="536E9649"/>
    <w:rsid w:val="536F1805"/>
    <w:rsid w:val="5373245E"/>
    <w:rsid w:val="53843CFE"/>
    <w:rsid w:val="53936CFE"/>
    <w:rsid w:val="53964703"/>
    <w:rsid w:val="53AB892D"/>
    <w:rsid w:val="53AE939F"/>
    <w:rsid w:val="53B18BBC"/>
    <w:rsid w:val="53BC5A43"/>
    <w:rsid w:val="53C79F7F"/>
    <w:rsid w:val="53CAA7F2"/>
    <w:rsid w:val="53D287CA"/>
    <w:rsid w:val="53D4F7BF"/>
    <w:rsid w:val="53D8D069"/>
    <w:rsid w:val="53DF1C90"/>
    <w:rsid w:val="53E3581B"/>
    <w:rsid w:val="53E96793"/>
    <w:rsid w:val="53EBFBA9"/>
    <w:rsid w:val="53EF290F"/>
    <w:rsid w:val="53F0801C"/>
    <w:rsid w:val="53F3E92F"/>
    <w:rsid w:val="540699E8"/>
    <w:rsid w:val="541106F3"/>
    <w:rsid w:val="54130E22"/>
    <w:rsid w:val="541A4045"/>
    <w:rsid w:val="54233C39"/>
    <w:rsid w:val="54276230"/>
    <w:rsid w:val="5429A3A1"/>
    <w:rsid w:val="54460FD2"/>
    <w:rsid w:val="544AC6C7"/>
    <w:rsid w:val="54596C77"/>
    <w:rsid w:val="54601920"/>
    <w:rsid w:val="5486B52D"/>
    <w:rsid w:val="548C080C"/>
    <w:rsid w:val="54962329"/>
    <w:rsid w:val="549782CA"/>
    <w:rsid w:val="549DB314"/>
    <w:rsid w:val="549E911F"/>
    <w:rsid w:val="54A52A5B"/>
    <w:rsid w:val="54B75050"/>
    <w:rsid w:val="54BB1579"/>
    <w:rsid w:val="54BE7283"/>
    <w:rsid w:val="54C23132"/>
    <w:rsid w:val="54C4983E"/>
    <w:rsid w:val="54C9A5DC"/>
    <w:rsid w:val="54ECC9F9"/>
    <w:rsid w:val="54F664A3"/>
    <w:rsid w:val="54FB44F4"/>
    <w:rsid w:val="5507B915"/>
    <w:rsid w:val="55189D5B"/>
    <w:rsid w:val="551CA266"/>
    <w:rsid w:val="551D83C3"/>
    <w:rsid w:val="5520976B"/>
    <w:rsid w:val="552F3D5F"/>
    <w:rsid w:val="554CA76B"/>
    <w:rsid w:val="5550F93F"/>
    <w:rsid w:val="55544E56"/>
    <w:rsid w:val="556754D2"/>
    <w:rsid w:val="5568D039"/>
    <w:rsid w:val="557F481D"/>
    <w:rsid w:val="5594B82F"/>
    <w:rsid w:val="5596F6FA"/>
    <w:rsid w:val="55A0FB6F"/>
    <w:rsid w:val="55A26A49"/>
    <w:rsid w:val="55A4EEE1"/>
    <w:rsid w:val="55A8409E"/>
    <w:rsid w:val="55AC4BC1"/>
    <w:rsid w:val="55AE4633"/>
    <w:rsid w:val="55C1DCB6"/>
    <w:rsid w:val="55CD7A1B"/>
    <w:rsid w:val="55D6CC24"/>
    <w:rsid w:val="55D8C3D9"/>
    <w:rsid w:val="55D9B2D3"/>
    <w:rsid w:val="55DBC1AE"/>
    <w:rsid w:val="55DDC717"/>
    <w:rsid w:val="55E08A8B"/>
    <w:rsid w:val="55E1F080"/>
    <w:rsid w:val="55E6A282"/>
    <w:rsid w:val="55F3AA5C"/>
    <w:rsid w:val="56010F12"/>
    <w:rsid w:val="5602FED4"/>
    <w:rsid w:val="560BCA07"/>
    <w:rsid w:val="56104F5B"/>
    <w:rsid w:val="5631F38A"/>
    <w:rsid w:val="5633532B"/>
    <w:rsid w:val="56384E83"/>
    <w:rsid w:val="5647F5C3"/>
    <w:rsid w:val="5658DF52"/>
    <w:rsid w:val="567A82EB"/>
    <w:rsid w:val="567F7160"/>
    <w:rsid w:val="56908BFC"/>
    <w:rsid w:val="5695BB2D"/>
    <w:rsid w:val="56A31456"/>
    <w:rsid w:val="56A56005"/>
    <w:rsid w:val="56A8B97D"/>
    <w:rsid w:val="56B4219B"/>
    <w:rsid w:val="56B5CE01"/>
    <w:rsid w:val="56B7CD49"/>
    <w:rsid w:val="56B87760"/>
    <w:rsid w:val="56BF73DC"/>
    <w:rsid w:val="56C26F32"/>
    <w:rsid w:val="56C40AFB"/>
    <w:rsid w:val="56C76744"/>
    <w:rsid w:val="570248B4"/>
    <w:rsid w:val="570BB883"/>
    <w:rsid w:val="57116115"/>
    <w:rsid w:val="5729427C"/>
    <w:rsid w:val="57311E73"/>
    <w:rsid w:val="573D31DB"/>
    <w:rsid w:val="573E110E"/>
    <w:rsid w:val="573E3AAA"/>
    <w:rsid w:val="573F3378"/>
    <w:rsid w:val="5751FA19"/>
    <w:rsid w:val="57530F4A"/>
    <w:rsid w:val="5758D9F0"/>
    <w:rsid w:val="576334F0"/>
    <w:rsid w:val="576412D7"/>
    <w:rsid w:val="577B79C7"/>
    <w:rsid w:val="578DD78C"/>
    <w:rsid w:val="579C8F94"/>
    <w:rsid w:val="57A3A6C4"/>
    <w:rsid w:val="57A5053F"/>
    <w:rsid w:val="57A607E7"/>
    <w:rsid w:val="57BE2F6E"/>
    <w:rsid w:val="57C42E1A"/>
    <w:rsid w:val="57C442DD"/>
    <w:rsid w:val="57CE0978"/>
    <w:rsid w:val="57D87437"/>
    <w:rsid w:val="57DD5169"/>
    <w:rsid w:val="57DEE421"/>
    <w:rsid w:val="57E233BF"/>
    <w:rsid w:val="5801D5AD"/>
    <w:rsid w:val="5808EE7F"/>
    <w:rsid w:val="580D753A"/>
    <w:rsid w:val="582059D3"/>
    <w:rsid w:val="5820BA23"/>
    <w:rsid w:val="58255393"/>
    <w:rsid w:val="58350B4F"/>
    <w:rsid w:val="5841E306"/>
    <w:rsid w:val="5843EEB6"/>
    <w:rsid w:val="58466A91"/>
    <w:rsid w:val="584DE56E"/>
    <w:rsid w:val="5851B1D3"/>
    <w:rsid w:val="5855BE14"/>
    <w:rsid w:val="585F8A2B"/>
    <w:rsid w:val="5866DE21"/>
    <w:rsid w:val="5867D60B"/>
    <w:rsid w:val="587932C1"/>
    <w:rsid w:val="587E5792"/>
    <w:rsid w:val="5880CB6C"/>
    <w:rsid w:val="588AEFD2"/>
    <w:rsid w:val="58966B04"/>
    <w:rsid w:val="58968554"/>
    <w:rsid w:val="589F9C43"/>
    <w:rsid w:val="58A17AB2"/>
    <w:rsid w:val="58AB58E5"/>
    <w:rsid w:val="58AD12B5"/>
    <w:rsid w:val="58AD666B"/>
    <w:rsid w:val="58BDAAEF"/>
    <w:rsid w:val="58C38BB9"/>
    <w:rsid w:val="58C41202"/>
    <w:rsid w:val="58CAD634"/>
    <w:rsid w:val="58CE1C20"/>
    <w:rsid w:val="58D70958"/>
    <w:rsid w:val="58DA0B0B"/>
    <w:rsid w:val="58E7447D"/>
    <w:rsid w:val="58ECCC82"/>
    <w:rsid w:val="58F58CE0"/>
    <w:rsid w:val="5902E464"/>
    <w:rsid w:val="5905E178"/>
    <w:rsid w:val="592FCFCA"/>
    <w:rsid w:val="593076CD"/>
    <w:rsid w:val="5941D848"/>
    <w:rsid w:val="59436C95"/>
    <w:rsid w:val="59553F69"/>
    <w:rsid w:val="595C793A"/>
    <w:rsid w:val="595EDC8B"/>
    <w:rsid w:val="595F6926"/>
    <w:rsid w:val="5961A6C6"/>
    <w:rsid w:val="5966D0A0"/>
    <w:rsid w:val="5968C4DB"/>
    <w:rsid w:val="596AF3ED"/>
    <w:rsid w:val="596F8A9E"/>
    <w:rsid w:val="59789B7E"/>
    <w:rsid w:val="597CB89D"/>
    <w:rsid w:val="597E6A65"/>
    <w:rsid w:val="5983ED82"/>
    <w:rsid w:val="598C81EB"/>
    <w:rsid w:val="598F1DA1"/>
    <w:rsid w:val="598F256B"/>
    <w:rsid w:val="5994B48B"/>
    <w:rsid w:val="59ADB138"/>
    <w:rsid w:val="59B6DF51"/>
    <w:rsid w:val="59BA355A"/>
    <w:rsid w:val="59BB0B01"/>
    <w:rsid w:val="59BB34AB"/>
    <w:rsid w:val="59BBDA16"/>
    <w:rsid w:val="59C0243E"/>
    <w:rsid w:val="59CB58D6"/>
    <w:rsid w:val="59D19A4A"/>
    <w:rsid w:val="59D48891"/>
    <w:rsid w:val="59DEBC88"/>
    <w:rsid w:val="59E05346"/>
    <w:rsid w:val="59E45247"/>
    <w:rsid w:val="59E918A5"/>
    <w:rsid w:val="59EAA236"/>
    <w:rsid w:val="59EBC25D"/>
    <w:rsid w:val="59FAB1A8"/>
    <w:rsid w:val="59FB5A8C"/>
    <w:rsid w:val="5A15EC1B"/>
    <w:rsid w:val="5A169139"/>
    <w:rsid w:val="5A17D4A1"/>
    <w:rsid w:val="5A18BCB2"/>
    <w:rsid w:val="5A3C9E4F"/>
    <w:rsid w:val="5A3F66CD"/>
    <w:rsid w:val="5A514950"/>
    <w:rsid w:val="5A52B940"/>
    <w:rsid w:val="5A5ADA45"/>
    <w:rsid w:val="5A604E80"/>
    <w:rsid w:val="5A75DB6C"/>
    <w:rsid w:val="5A786004"/>
    <w:rsid w:val="5A7BB1C1"/>
    <w:rsid w:val="5A8314DE"/>
    <w:rsid w:val="5A850519"/>
    <w:rsid w:val="5A868992"/>
    <w:rsid w:val="5A8D172F"/>
    <w:rsid w:val="5A99B492"/>
    <w:rsid w:val="5AA53282"/>
    <w:rsid w:val="5AA5ECAB"/>
    <w:rsid w:val="5AC00068"/>
    <w:rsid w:val="5AC68C2D"/>
    <w:rsid w:val="5ACF63C4"/>
    <w:rsid w:val="5ADC4CF9"/>
    <w:rsid w:val="5AE21CCA"/>
    <w:rsid w:val="5AE7B26F"/>
    <w:rsid w:val="5AE8069C"/>
    <w:rsid w:val="5AEAA1A2"/>
    <w:rsid w:val="5AED84A9"/>
    <w:rsid w:val="5AFA0A57"/>
    <w:rsid w:val="5B04A2DC"/>
    <w:rsid w:val="5B05B0E7"/>
    <w:rsid w:val="5B06C44E"/>
    <w:rsid w:val="5B129F1B"/>
    <w:rsid w:val="5B146BDF"/>
    <w:rsid w:val="5B16F092"/>
    <w:rsid w:val="5B1DAFEA"/>
    <w:rsid w:val="5B2606E5"/>
    <w:rsid w:val="5B40F600"/>
    <w:rsid w:val="5B4AB9C8"/>
    <w:rsid w:val="5B4DE0DD"/>
    <w:rsid w:val="5B4DF448"/>
    <w:rsid w:val="5B4EC79A"/>
    <w:rsid w:val="5B53268B"/>
    <w:rsid w:val="5B54E519"/>
    <w:rsid w:val="5B6B66F3"/>
    <w:rsid w:val="5B6BAFD3"/>
    <w:rsid w:val="5B760B14"/>
    <w:rsid w:val="5B913028"/>
    <w:rsid w:val="5B93C2D8"/>
    <w:rsid w:val="5BA0C854"/>
    <w:rsid w:val="5BA2A3EE"/>
    <w:rsid w:val="5BA7632D"/>
    <w:rsid w:val="5BAB712E"/>
    <w:rsid w:val="5BC4C0A2"/>
    <w:rsid w:val="5BCA2BBA"/>
    <w:rsid w:val="5BD5196C"/>
    <w:rsid w:val="5BD5B9D7"/>
    <w:rsid w:val="5BE270DA"/>
    <w:rsid w:val="5BE58ED3"/>
    <w:rsid w:val="5C05BCE2"/>
    <w:rsid w:val="5C06FB11"/>
    <w:rsid w:val="5C0B1F82"/>
    <w:rsid w:val="5C1DEC5E"/>
    <w:rsid w:val="5C23EE56"/>
    <w:rsid w:val="5C2452FD"/>
    <w:rsid w:val="5C398104"/>
    <w:rsid w:val="5C404937"/>
    <w:rsid w:val="5C467CFD"/>
    <w:rsid w:val="5C4D51CC"/>
    <w:rsid w:val="5C5C78F9"/>
    <w:rsid w:val="5C6442DA"/>
    <w:rsid w:val="5C789CB1"/>
    <w:rsid w:val="5C7C6171"/>
    <w:rsid w:val="5C8490F0"/>
    <w:rsid w:val="5C87C118"/>
    <w:rsid w:val="5C8B1DBF"/>
    <w:rsid w:val="5C8C058A"/>
    <w:rsid w:val="5C941B56"/>
    <w:rsid w:val="5C954703"/>
    <w:rsid w:val="5C9956D9"/>
    <w:rsid w:val="5C99F2B7"/>
    <w:rsid w:val="5C9FD32C"/>
    <w:rsid w:val="5CA1F087"/>
    <w:rsid w:val="5CA4CC45"/>
    <w:rsid w:val="5CA750F4"/>
    <w:rsid w:val="5CACA1B1"/>
    <w:rsid w:val="5CAF0C0E"/>
    <w:rsid w:val="5CB014E9"/>
    <w:rsid w:val="5CB19470"/>
    <w:rsid w:val="5CB629F9"/>
    <w:rsid w:val="5CD0CEE3"/>
    <w:rsid w:val="5CD559D1"/>
    <w:rsid w:val="5CDCD043"/>
    <w:rsid w:val="5CE0DD14"/>
    <w:rsid w:val="5CE5BA18"/>
    <w:rsid w:val="5CE6561F"/>
    <w:rsid w:val="5CF61DB3"/>
    <w:rsid w:val="5D02B9FB"/>
    <w:rsid w:val="5D2119EE"/>
    <w:rsid w:val="5D284F69"/>
    <w:rsid w:val="5D2DB363"/>
    <w:rsid w:val="5D327DE4"/>
    <w:rsid w:val="5D3646A9"/>
    <w:rsid w:val="5D3BBA78"/>
    <w:rsid w:val="5D47B0EA"/>
    <w:rsid w:val="5D500F23"/>
    <w:rsid w:val="5D718A38"/>
    <w:rsid w:val="5D73A799"/>
    <w:rsid w:val="5D7FAD66"/>
    <w:rsid w:val="5D84675E"/>
    <w:rsid w:val="5D8B8E5E"/>
    <w:rsid w:val="5D97DE89"/>
    <w:rsid w:val="5D9DB187"/>
    <w:rsid w:val="5D9F0514"/>
    <w:rsid w:val="5DACD5D2"/>
    <w:rsid w:val="5DB5CBA1"/>
    <w:rsid w:val="5DB99AA7"/>
    <w:rsid w:val="5DB9A8DB"/>
    <w:rsid w:val="5DC0293D"/>
    <w:rsid w:val="5DC37F89"/>
    <w:rsid w:val="5DC46510"/>
    <w:rsid w:val="5DD25F96"/>
    <w:rsid w:val="5DD84C2F"/>
    <w:rsid w:val="5DDBA43C"/>
    <w:rsid w:val="5DDBA88A"/>
    <w:rsid w:val="5DECFFE8"/>
    <w:rsid w:val="5DF3ED93"/>
    <w:rsid w:val="5DF64A1D"/>
    <w:rsid w:val="5DF8D665"/>
    <w:rsid w:val="5DF8E9CA"/>
    <w:rsid w:val="5DFD0F9F"/>
    <w:rsid w:val="5E02628D"/>
    <w:rsid w:val="5E10E14E"/>
    <w:rsid w:val="5E12C8E9"/>
    <w:rsid w:val="5E148EA5"/>
    <w:rsid w:val="5E19C1F5"/>
    <w:rsid w:val="5E2312D2"/>
    <w:rsid w:val="5E28BA9F"/>
    <w:rsid w:val="5E36068C"/>
    <w:rsid w:val="5E3A41C3"/>
    <w:rsid w:val="5E3A4803"/>
    <w:rsid w:val="5E449C67"/>
    <w:rsid w:val="5E4E4046"/>
    <w:rsid w:val="5E55DEAD"/>
    <w:rsid w:val="5E579D66"/>
    <w:rsid w:val="5E6251DE"/>
    <w:rsid w:val="5E652211"/>
    <w:rsid w:val="5E751340"/>
    <w:rsid w:val="5E77449D"/>
    <w:rsid w:val="5E78CD96"/>
    <w:rsid w:val="5E7EC964"/>
    <w:rsid w:val="5E8A65C0"/>
    <w:rsid w:val="5E91A587"/>
    <w:rsid w:val="5E997588"/>
    <w:rsid w:val="5EA307B5"/>
    <w:rsid w:val="5EAAA5C7"/>
    <w:rsid w:val="5EAE9B5B"/>
    <w:rsid w:val="5EBB3A4F"/>
    <w:rsid w:val="5EC97E8D"/>
    <w:rsid w:val="5ECDD90B"/>
    <w:rsid w:val="5ED0FF62"/>
    <w:rsid w:val="5ED290A9"/>
    <w:rsid w:val="5ED39627"/>
    <w:rsid w:val="5ED6494E"/>
    <w:rsid w:val="5EDA9686"/>
    <w:rsid w:val="5EEE18DD"/>
    <w:rsid w:val="5EF9527C"/>
    <w:rsid w:val="5EFA36B7"/>
    <w:rsid w:val="5EFB2D75"/>
    <w:rsid w:val="5F14B845"/>
    <w:rsid w:val="5F1CAE9A"/>
    <w:rsid w:val="5F2072EB"/>
    <w:rsid w:val="5F20E8B2"/>
    <w:rsid w:val="5F2723B4"/>
    <w:rsid w:val="5F295B79"/>
    <w:rsid w:val="5F2F4168"/>
    <w:rsid w:val="5F335386"/>
    <w:rsid w:val="5F3CB5FE"/>
    <w:rsid w:val="5F402464"/>
    <w:rsid w:val="5F423B27"/>
    <w:rsid w:val="5F494C8F"/>
    <w:rsid w:val="5F49C6B3"/>
    <w:rsid w:val="5F49FD40"/>
    <w:rsid w:val="5F603F24"/>
    <w:rsid w:val="5F72881A"/>
    <w:rsid w:val="5F76274C"/>
    <w:rsid w:val="5F83D4FF"/>
    <w:rsid w:val="5F90157A"/>
    <w:rsid w:val="5F92094F"/>
    <w:rsid w:val="5F9E0FE4"/>
    <w:rsid w:val="5F9E84D2"/>
    <w:rsid w:val="5FA38360"/>
    <w:rsid w:val="5FA54D81"/>
    <w:rsid w:val="5FA7C636"/>
    <w:rsid w:val="5FA9FB1F"/>
    <w:rsid w:val="5FB03BB6"/>
    <w:rsid w:val="5FB6D51C"/>
    <w:rsid w:val="5FBC92C1"/>
    <w:rsid w:val="5FC97BE7"/>
    <w:rsid w:val="5FCD1137"/>
    <w:rsid w:val="5FD090E5"/>
    <w:rsid w:val="5FD1EB4D"/>
    <w:rsid w:val="5FDC354F"/>
    <w:rsid w:val="5FE7DD02"/>
    <w:rsid w:val="5FF04BD1"/>
    <w:rsid w:val="5FF2D226"/>
    <w:rsid w:val="600CDCF6"/>
    <w:rsid w:val="600EBBBE"/>
    <w:rsid w:val="60119792"/>
    <w:rsid w:val="6016206E"/>
    <w:rsid w:val="6021446B"/>
    <w:rsid w:val="60215200"/>
    <w:rsid w:val="6029F13E"/>
    <w:rsid w:val="602E12A4"/>
    <w:rsid w:val="603E6BB5"/>
    <w:rsid w:val="6041ADBA"/>
    <w:rsid w:val="6042EA37"/>
    <w:rsid w:val="6054E832"/>
    <w:rsid w:val="605B9E9F"/>
    <w:rsid w:val="605CC3B8"/>
    <w:rsid w:val="605F764C"/>
    <w:rsid w:val="606A9C10"/>
    <w:rsid w:val="607070A6"/>
    <w:rsid w:val="60747729"/>
    <w:rsid w:val="607F04AC"/>
    <w:rsid w:val="608C6A15"/>
    <w:rsid w:val="6092EA47"/>
    <w:rsid w:val="609789DE"/>
    <w:rsid w:val="60ADA0DB"/>
    <w:rsid w:val="60BB7EB2"/>
    <w:rsid w:val="60BC9AB2"/>
    <w:rsid w:val="60D26C37"/>
    <w:rsid w:val="60D63115"/>
    <w:rsid w:val="60D8EFA6"/>
    <w:rsid w:val="60EEBA41"/>
    <w:rsid w:val="60FBE555"/>
    <w:rsid w:val="610491C8"/>
    <w:rsid w:val="610AB476"/>
    <w:rsid w:val="610B3A93"/>
    <w:rsid w:val="610FECF1"/>
    <w:rsid w:val="61174002"/>
    <w:rsid w:val="61246009"/>
    <w:rsid w:val="61296963"/>
    <w:rsid w:val="61333DFB"/>
    <w:rsid w:val="6146B00B"/>
    <w:rsid w:val="61474512"/>
    <w:rsid w:val="614A33C8"/>
    <w:rsid w:val="614D4C0C"/>
    <w:rsid w:val="61586422"/>
    <w:rsid w:val="615AD3FC"/>
    <w:rsid w:val="615B3DE3"/>
    <w:rsid w:val="615D6B64"/>
    <w:rsid w:val="6162BEBB"/>
    <w:rsid w:val="6168ECDC"/>
    <w:rsid w:val="6169AE0D"/>
    <w:rsid w:val="61810EF3"/>
    <w:rsid w:val="6183AD63"/>
    <w:rsid w:val="618D7D56"/>
    <w:rsid w:val="619C3E2F"/>
    <w:rsid w:val="61AC8FFC"/>
    <w:rsid w:val="61BEDADB"/>
    <w:rsid w:val="61C34440"/>
    <w:rsid w:val="61C4C513"/>
    <w:rsid w:val="61CB2CCD"/>
    <w:rsid w:val="61CECE6B"/>
    <w:rsid w:val="61D9F023"/>
    <w:rsid w:val="61DD2D36"/>
    <w:rsid w:val="61FCE92F"/>
    <w:rsid w:val="6200263B"/>
    <w:rsid w:val="6200819F"/>
    <w:rsid w:val="620579CD"/>
    <w:rsid w:val="62171E14"/>
    <w:rsid w:val="621F4399"/>
    <w:rsid w:val="62273E57"/>
    <w:rsid w:val="6233964C"/>
    <w:rsid w:val="62393EA1"/>
    <w:rsid w:val="62394DF7"/>
    <w:rsid w:val="62517AA7"/>
    <w:rsid w:val="6260A6A6"/>
    <w:rsid w:val="6262D508"/>
    <w:rsid w:val="62722C39"/>
    <w:rsid w:val="627294F8"/>
    <w:rsid w:val="627A20D2"/>
    <w:rsid w:val="628A111F"/>
    <w:rsid w:val="62A42B30"/>
    <w:rsid w:val="62A6DF9B"/>
    <w:rsid w:val="62AB6EEA"/>
    <w:rsid w:val="62ADC80E"/>
    <w:rsid w:val="62BD0958"/>
    <w:rsid w:val="62C6F722"/>
    <w:rsid w:val="62C8D81D"/>
    <w:rsid w:val="62C9FFC3"/>
    <w:rsid w:val="62CD27D5"/>
    <w:rsid w:val="62D1E7F9"/>
    <w:rsid w:val="62D37F97"/>
    <w:rsid w:val="62D62712"/>
    <w:rsid w:val="62F70E44"/>
    <w:rsid w:val="63107692"/>
    <w:rsid w:val="631F7DC4"/>
    <w:rsid w:val="6321A160"/>
    <w:rsid w:val="633FB2DA"/>
    <w:rsid w:val="634D655A"/>
    <w:rsid w:val="63564EFF"/>
    <w:rsid w:val="6358F2C2"/>
    <w:rsid w:val="636ADF16"/>
    <w:rsid w:val="636C2DC1"/>
    <w:rsid w:val="637BAF51"/>
    <w:rsid w:val="6384553F"/>
    <w:rsid w:val="638CC80B"/>
    <w:rsid w:val="638F7BF7"/>
    <w:rsid w:val="63904DE0"/>
    <w:rsid w:val="63923FA3"/>
    <w:rsid w:val="63925C49"/>
    <w:rsid w:val="63989873"/>
    <w:rsid w:val="639AE508"/>
    <w:rsid w:val="639FF6A6"/>
    <w:rsid w:val="63A54359"/>
    <w:rsid w:val="63A990C8"/>
    <w:rsid w:val="63B44747"/>
    <w:rsid w:val="63B63497"/>
    <w:rsid w:val="63B68093"/>
    <w:rsid w:val="63BB438D"/>
    <w:rsid w:val="63BDDCB8"/>
    <w:rsid w:val="63C84370"/>
    <w:rsid w:val="63D0B34D"/>
    <w:rsid w:val="63D430B1"/>
    <w:rsid w:val="63DCF9F4"/>
    <w:rsid w:val="63E36B76"/>
    <w:rsid w:val="63F4422E"/>
    <w:rsid w:val="63FDD0BE"/>
    <w:rsid w:val="64027C27"/>
    <w:rsid w:val="64042A9A"/>
    <w:rsid w:val="6406FAFB"/>
    <w:rsid w:val="643F5E67"/>
    <w:rsid w:val="643F670E"/>
    <w:rsid w:val="64431D0D"/>
    <w:rsid w:val="644AEA0E"/>
    <w:rsid w:val="644C85AB"/>
    <w:rsid w:val="645136A3"/>
    <w:rsid w:val="6460ACDC"/>
    <w:rsid w:val="6462C599"/>
    <w:rsid w:val="646A3BCB"/>
    <w:rsid w:val="6479F939"/>
    <w:rsid w:val="647BC572"/>
    <w:rsid w:val="647EB3FE"/>
    <w:rsid w:val="64842B5E"/>
    <w:rsid w:val="6485FED7"/>
    <w:rsid w:val="64864B30"/>
    <w:rsid w:val="64950C26"/>
    <w:rsid w:val="64AA34BD"/>
    <w:rsid w:val="64AA3EAC"/>
    <w:rsid w:val="64B1CF8B"/>
    <w:rsid w:val="64B96FDE"/>
    <w:rsid w:val="64BB4E25"/>
    <w:rsid w:val="64CBFF19"/>
    <w:rsid w:val="64CDBBED"/>
    <w:rsid w:val="64D0C7B0"/>
    <w:rsid w:val="65055E80"/>
    <w:rsid w:val="65163AE1"/>
    <w:rsid w:val="6519AE15"/>
    <w:rsid w:val="6519DE5F"/>
    <w:rsid w:val="651A7CEA"/>
    <w:rsid w:val="651CD1EF"/>
    <w:rsid w:val="652025A0"/>
    <w:rsid w:val="65207310"/>
    <w:rsid w:val="6522CDF3"/>
    <w:rsid w:val="6526A521"/>
    <w:rsid w:val="652FAF12"/>
    <w:rsid w:val="6532116E"/>
    <w:rsid w:val="653B3053"/>
    <w:rsid w:val="65437277"/>
    <w:rsid w:val="65449BF5"/>
    <w:rsid w:val="654551D5"/>
    <w:rsid w:val="6551469C"/>
    <w:rsid w:val="655890BD"/>
    <w:rsid w:val="655A63B6"/>
    <w:rsid w:val="6563B0BC"/>
    <w:rsid w:val="6568B1F0"/>
    <w:rsid w:val="656D515B"/>
    <w:rsid w:val="656D793B"/>
    <w:rsid w:val="6570412E"/>
    <w:rsid w:val="6571F4A9"/>
    <w:rsid w:val="657ED0FE"/>
    <w:rsid w:val="658DDB6D"/>
    <w:rsid w:val="658F84D6"/>
    <w:rsid w:val="65915616"/>
    <w:rsid w:val="659299F6"/>
    <w:rsid w:val="65A2950A"/>
    <w:rsid w:val="65BD755D"/>
    <w:rsid w:val="65C7CE94"/>
    <w:rsid w:val="65CD33AA"/>
    <w:rsid w:val="65D1662D"/>
    <w:rsid w:val="65D29D20"/>
    <w:rsid w:val="65D2C7CF"/>
    <w:rsid w:val="65D46482"/>
    <w:rsid w:val="65D5B9C3"/>
    <w:rsid w:val="65D817B7"/>
    <w:rsid w:val="65E15B98"/>
    <w:rsid w:val="65E35E14"/>
    <w:rsid w:val="65E46ED6"/>
    <w:rsid w:val="65EA06DB"/>
    <w:rsid w:val="65EC1062"/>
    <w:rsid w:val="65F134C4"/>
    <w:rsid w:val="65F2D2B0"/>
    <w:rsid w:val="65FCDA86"/>
    <w:rsid w:val="660495D9"/>
    <w:rsid w:val="66087AA8"/>
    <w:rsid w:val="660E7644"/>
    <w:rsid w:val="661147C5"/>
    <w:rsid w:val="66144D67"/>
    <w:rsid w:val="66297F0F"/>
    <w:rsid w:val="663FF382"/>
    <w:rsid w:val="66414442"/>
    <w:rsid w:val="664553A8"/>
    <w:rsid w:val="6645D8FE"/>
    <w:rsid w:val="6646ADDF"/>
    <w:rsid w:val="66571E86"/>
    <w:rsid w:val="665F8B19"/>
    <w:rsid w:val="666261E9"/>
    <w:rsid w:val="66713DC3"/>
    <w:rsid w:val="668DD7A9"/>
    <w:rsid w:val="668F3729"/>
    <w:rsid w:val="668F7C16"/>
    <w:rsid w:val="66934958"/>
    <w:rsid w:val="66A0FCD1"/>
    <w:rsid w:val="66A3D6CF"/>
    <w:rsid w:val="66A868B3"/>
    <w:rsid w:val="66AED61B"/>
    <w:rsid w:val="66B19CF2"/>
    <w:rsid w:val="66B2D87F"/>
    <w:rsid w:val="66BAD8C0"/>
    <w:rsid w:val="66C92E1C"/>
    <w:rsid w:val="66CC053C"/>
    <w:rsid w:val="66CD3D7B"/>
    <w:rsid w:val="66CD8C46"/>
    <w:rsid w:val="66CE6686"/>
    <w:rsid w:val="66D26BC2"/>
    <w:rsid w:val="66D8EAF0"/>
    <w:rsid w:val="66D934B0"/>
    <w:rsid w:val="66E5F3C0"/>
    <w:rsid w:val="66FC5841"/>
    <w:rsid w:val="6702A38F"/>
    <w:rsid w:val="6703EE2A"/>
    <w:rsid w:val="67082BAB"/>
    <w:rsid w:val="670964CE"/>
    <w:rsid w:val="67130C08"/>
    <w:rsid w:val="6714373F"/>
    <w:rsid w:val="672141FA"/>
    <w:rsid w:val="67233A00"/>
    <w:rsid w:val="6726468F"/>
    <w:rsid w:val="672714A5"/>
    <w:rsid w:val="67277A94"/>
    <w:rsid w:val="6730C973"/>
    <w:rsid w:val="67392C25"/>
    <w:rsid w:val="67449721"/>
    <w:rsid w:val="6745ED6B"/>
    <w:rsid w:val="67473A3A"/>
    <w:rsid w:val="675C1D00"/>
    <w:rsid w:val="677334DC"/>
    <w:rsid w:val="677E9A76"/>
    <w:rsid w:val="6786B2BC"/>
    <w:rsid w:val="6790F19D"/>
    <w:rsid w:val="679C1BC1"/>
    <w:rsid w:val="67A2CC28"/>
    <w:rsid w:val="67B5BD48"/>
    <w:rsid w:val="67BC9342"/>
    <w:rsid w:val="67BCE5AE"/>
    <w:rsid w:val="67C89302"/>
    <w:rsid w:val="67D16486"/>
    <w:rsid w:val="67D93C86"/>
    <w:rsid w:val="67E41820"/>
    <w:rsid w:val="67E8083E"/>
    <w:rsid w:val="67EC148D"/>
    <w:rsid w:val="67EF1036"/>
    <w:rsid w:val="67F2EEE7"/>
    <w:rsid w:val="68011547"/>
    <w:rsid w:val="68031B94"/>
    <w:rsid w:val="68039FDB"/>
    <w:rsid w:val="68069FF8"/>
    <w:rsid w:val="68099739"/>
    <w:rsid w:val="681414A6"/>
    <w:rsid w:val="68151521"/>
    <w:rsid w:val="6816A31C"/>
    <w:rsid w:val="6817BB02"/>
    <w:rsid w:val="68310B7C"/>
    <w:rsid w:val="68410D54"/>
    <w:rsid w:val="6842B879"/>
    <w:rsid w:val="6847DFB2"/>
    <w:rsid w:val="6849579E"/>
    <w:rsid w:val="684C8FDF"/>
    <w:rsid w:val="684E1679"/>
    <w:rsid w:val="6854D758"/>
    <w:rsid w:val="685AC44B"/>
    <w:rsid w:val="685B92F4"/>
    <w:rsid w:val="68649AFE"/>
    <w:rsid w:val="6867D59D"/>
    <w:rsid w:val="6868506F"/>
    <w:rsid w:val="6869B230"/>
    <w:rsid w:val="6874BB51"/>
    <w:rsid w:val="688C2D32"/>
    <w:rsid w:val="688CA631"/>
    <w:rsid w:val="689289FA"/>
    <w:rsid w:val="689E73F0"/>
    <w:rsid w:val="68CFEF2A"/>
    <w:rsid w:val="68D6CE5F"/>
    <w:rsid w:val="68E177F7"/>
    <w:rsid w:val="68E7207F"/>
    <w:rsid w:val="68E7EB49"/>
    <w:rsid w:val="69018811"/>
    <w:rsid w:val="6918A572"/>
    <w:rsid w:val="692208EE"/>
    <w:rsid w:val="6923EAED"/>
    <w:rsid w:val="69250005"/>
    <w:rsid w:val="6925A271"/>
    <w:rsid w:val="692B171F"/>
    <w:rsid w:val="692BC516"/>
    <w:rsid w:val="69320B20"/>
    <w:rsid w:val="69347B48"/>
    <w:rsid w:val="695221FF"/>
    <w:rsid w:val="6955625E"/>
    <w:rsid w:val="69579C81"/>
    <w:rsid w:val="6957E241"/>
    <w:rsid w:val="695C5B7A"/>
    <w:rsid w:val="698A30C0"/>
    <w:rsid w:val="69922E7A"/>
    <w:rsid w:val="699ED6A9"/>
    <w:rsid w:val="69A2EACF"/>
    <w:rsid w:val="69AC56A0"/>
    <w:rsid w:val="69BB72EE"/>
    <w:rsid w:val="69BB9CD9"/>
    <w:rsid w:val="69CB2BA0"/>
    <w:rsid w:val="69D39237"/>
    <w:rsid w:val="69D43284"/>
    <w:rsid w:val="69DCF278"/>
    <w:rsid w:val="69E3F1C8"/>
    <w:rsid w:val="69E9C81D"/>
    <w:rsid w:val="69F5988D"/>
    <w:rsid w:val="69F748CA"/>
    <w:rsid w:val="6A00B7D9"/>
    <w:rsid w:val="6A00DF01"/>
    <w:rsid w:val="6A0B9384"/>
    <w:rsid w:val="6A108BB2"/>
    <w:rsid w:val="6A151037"/>
    <w:rsid w:val="6A18D24C"/>
    <w:rsid w:val="6A192700"/>
    <w:rsid w:val="6A196BDC"/>
    <w:rsid w:val="6A37FFC6"/>
    <w:rsid w:val="6A494CAB"/>
    <w:rsid w:val="6A4FCDBC"/>
    <w:rsid w:val="6A550E07"/>
    <w:rsid w:val="6A6D9A1C"/>
    <w:rsid w:val="6A75435A"/>
    <w:rsid w:val="6A7F3376"/>
    <w:rsid w:val="6A8BD7A2"/>
    <w:rsid w:val="6A925C33"/>
    <w:rsid w:val="6A9F10F1"/>
    <w:rsid w:val="6A9FEEDE"/>
    <w:rsid w:val="6AA2E818"/>
    <w:rsid w:val="6AAAD335"/>
    <w:rsid w:val="6AAAD59E"/>
    <w:rsid w:val="6AADBDCE"/>
    <w:rsid w:val="6AB1E1A1"/>
    <w:rsid w:val="6ABB8A45"/>
    <w:rsid w:val="6ABDD94F"/>
    <w:rsid w:val="6AD82FA1"/>
    <w:rsid w:val="6AE6C0A3"/>
    <w:rsid w:val="6AF6545E"/>
    <w:rsid w:val="6AFA74D3"/>
    <w:rsid w:val="6AFFA12D"/>
    <w:rsid w:val="6B1B8877"/>
    <w:rsid w:val="6B25F5CE"/>
    <w:rsid w:val="6B2E26F8"/>
    <w:rsid w:val="6B386AE8"/>
    <w:rsid w:val="6B3F5505"/>
    <w:rsid w:val="6B42E8E9"/>
    <w:rsid w:val="6B44F72A"/>
    <w:rsid w:val="6B51C43C"/>
    <w:rsid w:val="6B53D920"/>
    <w:rsid w:val="6B53E913"/>
    <w:rsid w:val="6B559C26"/>
    <w:rsid w:val="6B5B5017"/>
    <w:rsid w:val="6B5F0750"/>
    <w:rsid w:val="6B653940"/>
    <w:rsid w:val="6B6699CC"/>
    <w:rsid w:val="6B7112BC"/>
    <w:rsid w:val="6B730D2E"/>
    <w:rsid w:val="6B76E9DD"/>
    <w:rsid w:val="6B845164"/>
    <w:rsid w:val="6B8E29CF"/>
    <w:rsid w:val="6B9491F7"/>
    <w:rsid w:val="6BAEBEE9"/>
    <w:rsid w:val="6BB93FBD"/>
    <w:rsid w:val="6BCFDE1F"/>
    <w:rsid w:val="6BD006CD"/>
    <w:rsid w:val="6BD869CB"/>
    <w:rsid w:val="6BE5E739"/>
    <w:rsid w:val="6BF5D812"/>
    <w:rsid w:val="6BFD157E"/>
    <w:rsid w:val="6C0118A7"/>
    <w:rsid w:val="6C0E1A89"/>
    <w:rsid w:val="6C18CE12"/>
    <w:rsid w:val="6C1E529C"/>
    <w:rsid w:val="6C1EC2BD"/>
    <w:rsid w:val="6C326ADC"/>
    <w:rsid w:val="6C3BEB5A"/>
    <w:rsid w:val="6C3ECB10"/>
    <w:rsid w:val="6C3F49E6"/>
    <w:rsid w:val="6C46A5FF"/>
    <w:rsid w:val="6C61D241"/>
    <w:rsid w:val="6C66D38E"/>
    <w:rsid w:val="6C8440D5"/>
    <w:rsid w:val="6C9A4AA3"/>
    <w:rsid w:val="6CA3F4D7"/>
    <w:rsid w:val="6CB44E3A"/>
    <w:rsid w:val="6CB758D8"/>
    <w:rsid w:val="6CB99123"/>
    <w:rsid w:val="6CBBE288"/>
    <w:rsid w:val="6CBE06AF"/>
    <w:rsid w:val="6CD2663F"/>
    <w:rsid w:val="6CD43B49"/>
    <w:rsid w:val="6CD747D8"/>
    <w:rsid w:val="6CE0633E"/>
    <w:rsid w:val="6CE7CD53"/>
    <w:rsid w:val="6CE897F6"/>
    <w:rsid w:val="6CF32ABB"/>
    <w:rsid w:val="6CF43714"/>
    <w:rsid w:val="6CF66817"/>
    <w:rsid w:val="6CFAD7B1"/>
    <w:rsid w:val="6CFBBCFF"/>
    <w:rsid w:val="6CFC516C"/>
    <w:rsid w:val="6D00FE48"/>
    <w:rsid w:val="6D03FA73"/>
    <w:rsid w:val="6D06D736"/>
    <w:rsid w:val="6D0A8FE3"/>
    <w:rsid w:val="6D1B310F"/>
    <w:rsid w:val="6D24D801"/>
    <w:rsid w:val="6D2E9577"/>
    <w:rsid w:val="6D322529"/>
    <w:rsid w:val="6D3BDAAB"/>
    <w:rsid w:val="6D3D2473"/>
    <w:rsid w:val="6D41746F"/>
    <w:rsid w:val="6D46EFC5"/>
    <w:rsid w:val="6D4DCD93"/>
    <w:rsid w:val="6D57258D"/>
    <w:rsid w:val="6D5E638B"/>
    <w:rsid w:val="6D5FAD3C"/>
    <w:rsid w:val="6D6FF41D"/>
    <w:rsid w:val="6D77D763"/>
    <w:rsid w:val="6D840F6E"/>
    <w:rsid w:val="6DA2ACA1"/>
    <w:rsid w:val="6DA57184"/>
    <w:rsid w:val="6DA765A2"/>
    <w:rsid w:val="6DAE2D95"/>
    <w:rsid w:val="6DBA4727"/>
    <w:rsid w:val="6DBB67FF"/>
    <w:rsid w:val="6DC2AFE9"/>
    <w:rsid w:val="6DCDEAF6"/>
    <w:rsid w:val="6DD163D3"/>
    <w:rsid w:val="6DD23C35"/>
    <w:rsid w:val="6DDAB67F"/>
    <w:rsid w:val="6DF742FE"/>
    <w:rsid w:val="6E07EC6B"/>
    <w:rsid w:val="6E11B8F1"/>
    <w:rsid w:val="6E12AC69"/>
    <w:rsid w:val="6E153876"/>
    <w:rsid w:val="6E2D3437"/>
    <w:rsid w:val="6E43798D"/>
    <w:rsid w:val="6E454A4A"/>
    <w:rsid w:val="6E4E53D3"/>
    <w:rsid w:val="6E5E763E"/>
    <w:rsid w:val="6E6FAAEF"/>
    <w:rsid w:val="6E76180E"/>
    <w:rsid w:val="6E778EE2"/>
    <w:rsid w:val="6E78D8BD"/>
    <w:rsid w:val="6E8C1765"/>
    <w:rsid w:val="6E8F2881"/>
    <w:rsid w:val="6E912002"/>
    <w:rsid w:val="6E9E10F2"/>
    <w:rsid w:val="6EA60CDF"/>
    <w:rsid w:val="6EA80B63"/>
    <w:rsid w:val="6EB41630"/>
    <w:rsid w:val="6EBD3308"/>
    <w:rsid w:val="6EC11905"/>
    <w:rsid w:val="6EC4D038"/>
    <w:rsid w:val="6EC5DC4A"/>
    <w:rsid w:val="6EC62745"/>
    <w:rsid w:val="6EC98AFE"/>
    <w:rsid w:val="6ED4FB0F"/>
    <w:rsid w:val="6EEE7F4E"/>
    <w:rsid w:val="6EF7F9A7"/>
    <w:rsid w:val="6EFB3324"/>
    <w:rsid w:val="6EFE4753"/>
    <w:rsid w:val="6F00846E"/>
    <w:rsid w:val="6F04CA10"/>
    <w:rsid w:val="6F0607CB"/>
    <w:rsid w:val="6F0CE52A"/>
    <w:rsid w:val="6F1CF083"/>
    <w:rsid w:val="6F1D6EAC"/>
    <w:rsid w:val="6F24B5D0"/>
    <w:rsid w:val="6F2EE317"/>
    <w:rsid w:val="6F36858E"/>
    <w:rsid w:val="6F46AF8B"/>
    <w:rsid w:val="6F47A7A5"/>
    <w:rsid w:val="6F4BF2F6"/>
    <w:rsid w:val="6F4D7E13"/>
    <w:rsid w:val="6F54F325"/>
    <w:rsid w:val="6F5B6EF4"/>
    <w:rsid w:val="6F65CB14"/>
    <w:rsid w:val="6F66A237"/>
    <w:rsid w:val="6F674EFB"/>
    <w:rsid w:val="6F75EFA0"/>
    <w:rsid w:val="6F763FFF"/>
    <w:rsid w:val="6F7A8EDC"/>
    <w:rsid w:val="6F7E46C1"/>
    <w:rsid w:val="6F855377"/>
    <w:rsid w:val="6F85FF49"/>
    <w:rsid w:val="6F949348"/>
    <w:rsid w:val="6F9C5284"/>
    <w:rsid w:val="6F9FB4A9"/>
    <w:rsid w:val="6FA0B271"/>
    <w:rsid w:val="6FA3BCCC"/>
    <w:rsid w:val="6FACF01E"/>
    <w:rsid w:val="6FAE4510"/>
    <w:rsid w:val="6FB28709"/>
    <w:rsid w:val="6FBC330D"/>
    <w:rsid w:val="6FBD5E94"/>
    <w:rsid w:val="6FBF85CB"/>
    <w:rsid w:val="6FCF7D64"/>
    <w:rsid w:val="6FD30B15"/>
    <w:rsid w:val="6FD516C0"/>
    <w:rsid w:val="6FD563E7"/>
    <w:rsid w:val="6FDA1B9E"/>
    <w:rsid w:val="6FDDF6D4"/>
    <w:rsid w:val="6FE04251"/>
    <w:rsid w:val="6FE1E848"/>
    <w:rsid w:val="6FEE0B67"/>
    <w:rsid w:val="700522BA"/>
    <w:rsid w:val="700A6330"/>
    <w:rsid w:val="700BDC0B"/>
    <w:rsid w:val="700FE92D"/>
    <w:rsid w:val="701116F5"/>
    <w:rsid w:val="7014B7BA"/>
    <w:rsid w:val="7014DF5C"/>
    <w:rsid w:val="701F19D4"/>
    <w:rsid w:val="701FE87D"/>
    <w:rsid w:val="702C02D9"/>
    <w:rsid w:val="70354DB8"/>
    <w:rsid w:val="70368082"/>
    <w:rsid w:val="7059C693"/>
    <w:rsid w:val="705EE756"/>
    <w:rsid w:val="7062B485"/>
    <w:rsid w:val="7064DBA3"/>
    <w:rsid w:val="706C6629"/>
    <w:rsid w:val="7070CB70"/>
    <w:rsid w:val="70791531"/>
    <w:rsid w:val="707AD508"/>
    <w:rsid w:val="707D8DE8"/>
    <w:rsid w:val="7084C763"/>
    <w:rsid w:val="708B5328"/>
    <w:rsid w:val="709D1091"/>
    <w:rsid w:val="70A442EC"/>
    <w:rsid w:val="70A72087"/>
    <w:rsid w:val="70AD8585"/>
    <w:rsid w:val="70C259F3"/>
    <w:rsid w:val="70C8AFD4"/>
    <w:rsid w:val="70CEDB46"/>
    <w:rsid w:val="70E043FC"/>
    <w:rsid w:val="70E6D303"/>
    <w:rsid w:val="70EC1776"/>
    <w:rsid w:val="70EFB080"/>
    <w:rsid w:val="70F2238F"/>
    <w:rsid w:val="7100F233"/>
    <w:rsid w:val="710B7DB3"/>
    <w:rsid w:val="71234340"/>
    <w:rsid w:val="712E4BC2"/>
    <w:rsid w:val="71389649"/>
    <w:rsid w:val="713AF764"/>
    <w:rsid w:val="713BD9C1"/>
    <w:rsid w:val="71482A37"/>
    <w:rsid w:val="714FDCD1"/>
    <w:rsid w:val="7180C0FD"/>
    <w:rsid w:val="71835D98"/>
    <w:rsid w:val="71878F14"/>
    <w:rsid w:val="7194312D"/>
    <w:rsid w:val="71961700"/>
    <w:rsid w:val="71966106"/>
    <w:rsid w:val="71997795"/>
    <w:rsid w:val="719E71E0"/>
    <w:rsid w:val="71B48135"/>
    <w:rsid w:val="71B668A0"/>
    <w:rsid w:val="71B75961"/>
    <w:rsid w:val="71B7B774"/>
    <w:rsid w:val="71C8463F"/>
    <w:rsid w:val="71D85FE8"/>
    <w:rsid w:val="71DEB4AB"/>
    <w:rsid w:val="71F8B9C7"/>
    <w:rsid w:val="71FAB7B7"/>
    <w:rsid w:val="71FD7D0C"/>
    <w:rsid w:val="7212416B"/>
    <w:rsid w:val="7216A569"/>
    <w:rsid w:val="7224EF01"/>
    <w:rsid w:val="7227AA48"/>
    <w:rsid w:val="7232D3E6"/>
    <w:rsid w:val="723C6AD2"/>
    <w:rsid w:val="7240134D"/>
    <w:rsid w:val="7247DE62"/>
    <w:rsid w:val="724AE282"/>
    <w:rsid w:val="725B5AE3"/>
    <w:rsid w:val="725FAF56"/>
    <w:rsid w:val="727108A1"/>
    <w:rsid w:val="72738E55"/>
    <w:rsid w:val="7276ACE4"/>
    <w:rsid w:val="72890598"/>
    <w:rsid w:val="72999EB9"/>
    <w:rsid w:val="72A86A57"/>
    <w:rsid w:val="72AA20FB"/>
    <w:rsid w:val="72AB0BA6"/>
    <w:rsid w:val="72ACF2EA"/>
    <w:rsid w:val="72B2508B"/>
    <w:rsid w:val="72B5E30A"/>
    <w:rsid w:val="72BBCD2C"/>
    <w:rsid w:val="72BC474E"/>
    <w:rsid w:val="72BCF439"/>
    <w:rsid w:val="72D0D4C8"/>
    <w:rsid w:val="72EF539A"/>
    <w:rsid w:val="72EFDFF4"/>
    <w:rsid w:val="72FAEE92"/>
    <w:rsid w:val="730B55D7"/>
    <w:rsid w:val="731026B1"/>
    <w:rsid w:val="7311D4BA"/>
    <w:rsid w:val="732014D2"/>
    <w:rsid w:val="7324C616"/>
    <w:rsid w:val="73265900"/>
    <w:rsid w:val="73269A5C"/>
    <w:rsid w:val="732B212B"/>
    <w:rsid w:val="7331E2CF"/>
    <w:rsid w:val="7331E761"/>
    <w:rsid w:val="733C92DC"/>
    <w:rsid w:val="733DDE3C"/>
    <w:rsid w:val="73458EB7"/>
    <w:rsid w:val="73543BF3"/>
    <w:rsid w:val="7359BA14"/>
    <w:rsid w:val="735EFAF8"/>
    <w:rsid w:val="73626A27"/>
    <w:rsid w:val="7370E22F"/>
    <w:rsid w:val="73746D6C"/>
    <w:rsid w:val="737AC49C"/>
    <w:rsid w:val="73968818"/>
    <w:rsid w:val="73ADC2B9"/>
    <w:rsid w:val="73AE6CC2"/>
    <w:rsid w:val="73B275CA"/>
    <w:rsid w:val="73B35D72"/>
    <w:rsid w:val="73C04E22"/>
    <w:rsid w:val="73C6FECA"/>
    <w:rsid w:val="73CEA447"/>
    <w:rsid w:val="73DDF700"/>
    <w:rsid w:val="73E16B0B"/>
    <w:rsid w:val="73FC3BFB"/>
    <w:rsid w:val="7415CBB1"/>
    <w:rsid w:val="7417CBD9"/>
    <w:rsid w:val="741AC3DF"/>
    <w:rsid w:val="74218F28"/>
    <w:rsid w:val="742780AE"/>
    <w:rsid w:val="742E13DE"/>
    <w:rsid w:val="74384178"/>
    <w:rsid w:val="743942C3"/>
    <w:rsid w:val="743EAC49"/>
    <w:rsid w:val="743F29CA"/>
    <w:rsid w:val="744531C7"/>
    <w:rsid w:val="7448097E"/>
    <w:rsid w:val="744BC1C2"/>
    <w:rsid w:val="7450371C"/>
    <w:rsid w:val="7451B7E4"/>
    <w:rsid w:val="74610DD8"/>
    <w:rsid w:val="74624A84"/>
    <w:rsid w:val="746400E0"/>
    <w:rsid w:val="746EE713"/>
    <w:rsid w:val="7472CADE"/>
    <w:rsid w:val="747F1B75"/>
    <w:rsid w:val="749423AA"/>
    <w:rsid w:val="74A66C92"/>
    <w:rsid w:val="74A72638"/>
    <w:rsid w:val="74ACC4AB"/>
    <w:rsid w:val="74B2C71C"/>
    <w:rsid w:val="74BB271E"/>
    <w:rsid w:val="74BF601F"/>
    <w:rsid w:val="74C220E7"/>
    <w:rsid w:val="74C26ABD"/>
    <w:rsid w:val="74C38CF5"/>
    <w:rsid w:val="74C7CE32"/>
    <w:rsid w:val="74C98FF7"/>
    <w:rsid w:val="74CFD7E0"/>
    <w:rsid w:val="74DC0129"/>
    <w:rsid w:val="74EDAA45"/>
    <w:rsid w:val="74F6DC9A"/>
    <w:rsid w:val="750D5276"/>
    <w:rsid w:val="751000AA"/>
    <w:rsid w:val="752050FA"/>
    <w:rsid w:val="7520C95B"/>
    <w:rsid w:val="75268EB8"/>
    <w:rsid w:val="7531FA65"/>
    <w:rsid w:val="75325879"/>
    <w:rsid w:val="7533A82F"/>
    <w:rsid w:val="753753F0"/>
    <w:rsid w:val="7538B735"/>
    <w:rsid w:val="753FF9A0"/>
    <w:rsid w:val="754B73B1"/>
    <w:rsid w:val="75536BCF"/>
    <w:rsid w:val="75579386"/>
    <w:rsid w:val="755B759F"/>
    <w:rsid w:val="755EB392"/>
    <w:rsid w:val="7568BF3F"/>
    <w:rsid w:val="756A1668"/>
    <w:rsid w:val="756B1011"/>
    <w:rsid w:val="757C96D3"/>
    <w:rsid w:val="757E4931"/>
    <w:rsid w:val="758E01E0"/>
    <w:rsid w:val="7590B5AD"/>
    <w:rsid w:val="7593C2F8"/>
    <w:rsid w:val="7595EC81"/>
    <w:rsid w:val="75A680FF"/>
    <w:rsid w:val="75ACF31B"/>
    <w:rsid w:val="75B31990"/>
    <w:rsid w:val="75C0A65A"/>
    <w:rsid w:val="75C37707"/>
    <w:rsid w:val="75C7F0D5"/>
    <w:rsid w:val="75D411D9"/>
    <w:rsid w:val="75E58183"/>
    <w:rsid w:val="75ECC4BD"/>
    <w:rsid w:val="75F52BEF"/>
    <w:rsid w:val="75F67C96"/>
    <w:rsid w:val="76085592"/>
    <w:rsid w:val="760C4F6D"/>
    <w:rsid w:val="760ECFA2"/>
    <w:rsid w:val="761C7356"/>
    <w:rsid w:val="7625171E"/>
    <w:rsid w:val="7627E30D"/>
    <w:rsid w:val="762B637E"/>
    <w:rsid w:val="763904D2"/>
    <w:rsid w:val="7642F699"/>
    <w:rsid w:val="76460DA9"/>
    <w:rsid w:val="764EAFE8"/>
    <w:rsid w:val="76513110"/>
    <w:rsid w:val="76546F1C"/>
    <w:rsid w:val="765E3B1E"/>
    <w:rsid w:val="765EC994"/>
    <w:rsid w:val="766394F9"/>
    <w:rsid w:val="7666D751"/>
    <w:rsid w:val="766811BC"/>
    <w:rsid w:val="768E1338"/>
    <w:rsid w:val="76A24F9A"/>
    <w:rsid w:val="76A8BFC2"/>
    <w:rsid w:val="76AEFC56"/>
    <w:rsid w:val="76B504BA"/>
    <w:rsid w:val="76B685E5"/>
    <w:rsid w:val="76B7B70E"/>
    <w:rsid w:val="76C909EE"/>
    <w:rsid w:val="76CE28DA"/>
    <w:rsid w:val="76CE46B9"/>
    <w:rsid w:val="76D0EE2F"/>
    <w:rsid w:val="76D48BB3"/>
    <w:rsid w:val="76DE1DA3"/>
    <w:rsid w:val="76E1D40C"/>
    <w:rsid w:val="76E59097"/>
    <w:rsid w:val="7705E2CF"/>
    <w:rsid w:val="77082D16"/>
    <w:rsid w:val="770E04A5"/>
    <w:rsid w:val="770E4604"/>
    <w:rsid w:val="770F5834"/>
    <w:rsid w:val="770FDBF5"/>
    <w:rsid w:val="7716F167"/>
    <w:rsid w:val="7717C16E"/>
    <w:rsid w:val="7719B0E1"/>
    <w:rsid w:val="771FAD57"/>
    <w:rsid w:val="773F838B"/>
    <w:rsid w:val="77731879"/>
    <w:rsid w:val="777BD941"/>
    <w:rsid w:val="777BDB7A"/>
    <w:rsid w:val="777EE0D6"/>
    <w:rsid w:val="778151E4"/>
    <w:rsid w:val="77823535"/>
    <w:rsid w:val="778958A6"/>
    <w:rsid w:val="7791A4C8"/>
    <w:rsid w:val="77A123CF"/>
    <w:rsid w:val="77A5FC19"/>
    <w:rsid w:val="77AAA003"/>
    <w:rsid w:val="77AB486D"/>
    <w:rsid w:val="77B33387"/>
    <w:rsid w:val="77B490CF"/>
    <w:rsid w:val="77B6BC37"/>
    <w:rsid w:val="77B965DD"/>
    <w:rsid w:val="77C8F357"/>
    <w:rsid w:val="77C97979"/>
    <w:rsid w:val="77D3064E"/>
    <w:rsid w:val="77D74096"/>
    <w:rsid w:val="77E1E440"/>
    <w:rsid w:val="77E31115"/>
    <w:rsid w:val="77F086F8"/>
    <w:rsid w:val="77FA0B7F"/>
    <w:rsid w:val="77FE6D28"/>
    <w:rsid w:val="78055884"/>
    <w:rsid w:val="78092ADE"/>
    <w:rsid w:val="780C8A4C"/>
    <w:rsid w:val="780E61C7"/>
    <w:rsid w:val="7821BA47"/>
    <w:rsid w:val="782D55B2"/>
    <w:rsid w:val="7832E6ED"/>
    <w:rsid w:val="783676B8"/>
    <w:rsid w:val="78457E2A"/>
    <w:rsid w:val="78483916"/>
    <w:rsid w:val="784F783A"/>
    <w:rsid w:val="7856FEFB"/>
    <w:rsid w:val="7859A208"/>
    <w:rsid w:val="785B3891"/>
    <w:rsid w:val="785C82D2"/>
    <w:rsid w:val="78619878"/>
    <w:rsid w:val="7864E950"/>
    <w:rsid w:val="7869AA48"/>
    <w:rsid w:val="786D78E6"/>
    <w:rsid w:val="786FC07F"/>
    <w:rsid w:val="78722913"/>
    <w:rsid w:val="7877524E"/>
    <w:rsid w:val="7882846E"/>
    <w:rsid w:val="7885E6ED"/>
    <w:rsid w:val="789D068D"/>
    <w:rsid w:val="78A06CE9"/>
    <w:rsid w:val="78ABCDD2"/>
    <w:rsid w:val="78B7BCA3"/>
    <w:rsid w:val="78D273F3"/>
    <w:rsid w:val="78D88991"/>
    <w:rsid w:val="78DD22F5"/>
    <w:rsid w:val="78E086FB"/>
    <w:rsid w:val="78E84C08"/>
    <w:rsid w:val="78F68161"/>
    <w:rsid w:val="7900B2C6"/>
    <w:rsid w:val="790BEDEC"/>
    <w:rsid w:val="79120DAA"/>
    <w:rsid w:val="7913C113"/>
    <w:rsid w:val="7918B49C"/>
    <w:rsid w:val="792388EA"/>
    <w:rsid w:val="792CF79A"/>
    <w:rsid w:val="792D429D"/>
    <w:rsid w:val="7943436B"/>
    <w:rsid w:val="794EA0E0"/>
    <w:rsid w:val="79586FB9"/>
    <w:rsid w:val="7964C3B8"/>
    <w:rsid w:val="796CEBBB"/>
    <w:rsid w:val="79725D5B"/>
    <w:rsid w:val="79737408"/>
    <w:rsid w:val="7975AE3F"/>
    <w:rsid w:val="797BDE32"/>
    <w:rsid w:val="7988373F"/>
    <w:rsid w:val="79897A57"/>
    <w:rsid w:val="7995DBE0"/>
    <w:rsid w:val="79C0FC1F"/>
    <w:rsid w:val="79C54EAD"/>
    <w:rsid w:val="79C92613"/>
    <w:rsid w:val="79CAAE79"/>
    <w:rsid w:val="79D0D49E"/>
    <w:rsid w:val="79D18767"/>
    <w:rsid w:val="79E0ED35"/>
    <w:rsid w:val="79EF214D"/>
    <w:rsid w:val="79EF6A78"/>
    <w:rsid w:val="79F279E4"/>
    <w:rsid w:val="7A0CF68D"/>
    <w:rsid w:val="7A1BB4CD"/>
    <w:rsid w:val="7A1EF8FA"/>
    <w:rsid w:val="7A21B74E"/>
    <w:rsid w:val="7A2841EE"/>
    <w:rsid w:val="7A29E4AC"/>
    <w:rsid w:val="7A2EE6C2"/>
    <w:rsid w:val="7A3DE5CB"/>
    <w:rsid w:val="7A6E671C"/>
    <w:rsid w:val="7A765A07"/>
    <w:rsid w:val="7A81B14D"/>
    <w:rsid w:val="7AA8D712"/>
    <w:rsid w:val="7AA9C4AE"/>
    <w:rsid w:val="7AAC5716"/>
    <w:rsid w:val="7ABA3724"/>
    <w:rsid w:val="7ABC1293"/>
    <w:rsid w:val="7ABE0C63"/>
    <w:rsid w:val="7AC1A8D9"/>
    <w:rsid w:val="7ACA987D"/>
    <w:rsid w:val="7AE95E20"/>
    <w:rsid w:val="7AF50755"/>
    <w:rsid w:val="7B02D5FD"/>
    <w:rsid w:val="7B04EE11"/>
    <w:rsid w:val="7B0E2DBC"/>
    <w:rsid w:val="7B18129D"/>
    <w:rsid w:val="7B1F4704"/>
    <w:rsid w:val="7B20581C"/>
    <w:rsid w:val="7B2513B9"/>
    <w:rsid w:val="7B28D09E"/>
    <w:rsid w:val="7B302786"/>
    <w:rsid w:val="7B3704F9"/>
    <w:rsid w:val="7B39376A"/>
    <w:rsid w:val="7B39E3CD"/>
    <w:rsid w:val="7B3AE623"/>
    <w:rsid w:val="7B435F09"/>
    <w:rsid w:val="7B49A7B3"/>
    <w:rsid w:val="7B4F43AB"/>
    <w:rsid w:val="7B64F674"/>
    <w:rsid w:val="7B6758F4"/>
    <w:rsid w:val="7B6EADF6"/>
    <w:rsid w:val="7B7C93FA"/>
    <w:rsid w:val="7B89F708"/>
    <w:rsid w:val="7B8B9E56"/>
    <w:rsid w:val="7B8C958F"/>
    <w:rsid w:val="7BB23043"/>
    <w:rsid w:val="7BB2E39A"/>
    <w:rsid w:val="7BBA2530"/>
    <w:rsid w:val="7BBE4824"/>
    <w:rsid w:val="7BC98873"/>
    <w:rsid w:val="7BCB3DF5"/>
    <w:rsid w:val="7BCBBDB0"/>
    <w:rsid w:val="7BD73127"/>
    <w:rsid w:val="7BDAE77A"/>
    <w:rsid w:val="7BDFCFC2"/>
    <w:rsid w:val="7BE00AEF"/>
    <w:rsid w:val="7BE3FB44"/>
    <w:rsid w:val="7BE5031D"/>
    <w:rsid w:val="7BE8B4C2"/>
    <w:rsid w:val="7C0A9FF9"/>
    <w:rsid w:val="7C1E7F57"/>
    <w:rsid w:val="7C2CEE69"/>
    <w:rsid w:val="7C2DFB77"/>
    <w:rsid w:val="7C2F6D97"/>
    <w:rsid w:val="7C30ED18"/>
    <w:rsid w:val="7C3D66B0"/>
    <w:rsid w:val="7C405B75"/>
    <w:rsid w:val="7C508F86"/>
    <w:rsid w:val="7C51B2D0"/>
    <w:rsid w:val="7C740D43"/>
    <w:rsid w:val="7C8A2D5A"/>
    <w:rsid w:val="7C920053"/>
    <w:rsid w:val="7C97B6E5"/>
    <w:rsid w:val="7C9D1A73"/>
    <w:rsid w:val="7CA9FE1D"/>
    <w:rsid w:val="7CB1E2A8"/>
    <w:rsid w:val="7CC1A0A5"/>
    <w:rsid w:val="7CC3B0A0"/>
    <w:rsid w:val="7CC44686"/>
    <w:rsid w:val="7CCD7CA2"/>
    <w:rsid w:val="7CD54431"/>
    <w:rsid w:val="7CDCE87B"/>
    <w:rsid w:val="7CDD5142"/>
    <w:rsid w:val="7CF67169"/>
    <w:rsid w:val="7CF89CE1"/>
    <w:rsid w:val="7CF9F663"/>
    <w:rsid w:val="7D05DD3E"/>
    <w:rsid w:val="7D0AD10C"/>
    <w:rsid w:val="7D0AE44A"/>
    <w:rsid w:val="7D0B8FA6"/>
    <w:rsid w:val="7D115921"/>
    <w:rsid w:val="7D15D3E4"/>
    <w:rsid w:val="7D2051E1"/>
    <w:rsid w:val="7D42062C"/>
    <w:rsid w:val="7D49165C"/>
    <w:rsid w:val="7D4F45B3"/>
    <w:rsid w:val="7D5CDA6A"/>
    <w:rsid w:val="7D6F09C8"/>
    <w:rsid w:val="7D93031A"/>
    <w:rsid w:val="7DA2F10D"/>
    <w:rsid w:val="7DA35F57"/>
    <w:rsid w:val="7DBD6336"/>
    <w:rsid w:val="7DC20C0C"/>
    <w:rsid w:val="7DC6B0D9"/>
    <w:rsid w:val="7DCCE5C7"/>
    <w:rsid w:val="7DCD4C89"/>
    <w:rsid w:val="7DD6858F"/>
    <w:rsid w:val="7DD6C6A5"/>
    <w:rsid w:val="7DDF5F0F"/>
    <w:rsid w:val="7DE03EC2"/>
    <w:rsid w:val="7DE3533B"/>
    <w:rsid w:val="7DEF78A4"/>
    <w:rsid w:val="7DF89A2A"/>
    <w:rsid w:val="7E057E82"/>
    <w:rsid w:val="7E0D4B06"/>
    <w:rsid w:val="7E0FEE1E"/>
    <w:rsid w:val="7E10BBE1"/>
    <w:rsid w:val="7E15CDC3"/>
    <w:rsid w:val="7E1E3FC9"/>
    <w:rsid w:val="7E298318"/>
    <w:rsid w:val="7E2E666A"/>
    <w:rsid w:val="7E41316E"/>
    <w:rsid w:val="7E4370AB"/>
    <w:rsid w:val="7E482F6C"/>
    <w:rsid w:val="7E50C4F3"/>
    <w:rsid w:val="7E564DC9"/>
    <w:rsid w:val="7E62A373"/>
    <w:rsid w:val="7E6F5980"/>
    <w:rsid w:val="7E76712A"/>
    <w:rsid w:val="7E786C62"/>
    <w:rsid w:val="7E7D214F"/>
    <w:rsid w:val="7E7EA7EA"/>
    <w:rsid w:val="7E888031"/>
    <w:rsid w:val="7E9396C9"/>
    <w:rsid w:val="7EA0D3F1"/>
    <w:rsid w:val="7EA2BE01"/>
    <w:rsid w:val="7EA5BCF1"/>
    <w:rsid w:val="7EA8310E"/>
    <w:rsid w:val="7EB44377"/>
    <w:rsid w:val="7EBC2242"/>
    <w:rsid w:val="7EBF7D5E"/>
    <w:rsid w:val="7ED3BD94"/>
    <w:rsid w:val="7EE3462F"/>
    <w:rsid w:val="7EE49F7E"/>
    <w:rsid w:val="7EF1C5F2"/>
    <w:rsid w:val="7EF52871"/>
    <w:rsid w:val="7EF97934"/>
    <w:rsid w:val="7F0E332D"/>
    <w:rsid w:val="7F1156EE"/>
    <w:rsid w:val="7F1296DD"/>
    <w:rsid w:val="7F156ACD"/>
    <w:rsid w:val="7F16A50B"/>
    <w:rsid w:val="7F17B6A6"/>
    <w:rsid w:val="7F338D8E"/>
    <w:rsid w:val="7F3BFA13"/>
    <w:rsid w:val="7F4187B0"/>
    <w:rsid w:val="7F4807CC"/>
    <w:rsid w:val="7F4C93BF"/>
    <w:rsid w:val="7F4CDEDA"/>
    <w:rsid w:val="7F538B6F"/>
    <w:rsid w:val="7F5C15C0"/>
    <w:rsid w:val="7F669FDC"/>
    <w:rsid w:val="7F6F07D8"/>
    <w:rsid w:val="7F7B2F70"/>
    <w:rsid w:val="7F7C4835"/>
    <w:rsid w:val="7F7F57D2"/>
    <w:rsid w:val="7F9620F1"/>
    <w:rsid w:val="7F9971FD"/>
    <w:rsid w:val="7F9BA644"/>
    <w:rsid w:val="7FA3E7C6"/>
    <w:rsid w:val="7FA6F664"/>
    <w:rsid w:val="7FB9A2C0"/>
    <w:rsid w:val="7FCEA554"/>
    <w:rsid w:val="7FD0D750"/>
    <w:rsid w:val="7FD28BC6"/>
    <w:rsid w:val="7FD36E81"/>
    <w:rsid w:val="7FD57D1A"/>
    <w:rsid w:val="7FD9E0D9"/>
    <w:rsid w:val="7FDAE5E4"/>
    <w:rsid w:val="7FDD01CF"/>
    <w:rsid w:val="7FE0EE5B"/>
    <w:rsid w:val="7FEEA880"/>
    <w:rsid w:val="7FF09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6261"/>
  <w15:chartTrackingRefBased/>
  <w15:docId w15:val="{6BC1BA07-7C48-4373-8986-2E293C35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6F"/>
  </w:style>
  <w:style w:type="paragraph" w:styleId="Heading1">
    <w:name w:val="heading 1"/>
    <w:basedOn w:val="Normal"/>
    <w:next w:val="Normal"/>
    <w:link w:val="Heading1Char"/>
    <w:autoRedefine/>
    <w:uiPriority w:val="9"/>
    <w:qFormat/>
    <w:rsid w:val="00245C7C"/>
    <w:pPr>
      <w:keepNext/>
      <w:spacing w:before="240" w:after="120"/>
      <w:jc w:val="center"/>
      <w:outlineLvl w:val="0"/>
    </w:pPr>
    <w:rPr>
      <w:rFonts w:ascii="Times New Roman" w:eastAsiaTheme="majorEastAsia" w:hAnsi="Times New Roman" w:cstheme="majorBidi"/>
      <w:b/>
      <w:sz w:val="24"/>
      <w:szCs w:val="32"/>
      <w:lang w:val="lv-LV"/>
    </w:rPr>
  </w:style>
  <w:style w:type="paragraph" w:styleId="Heading2">
    <w:name w:val="heading 2"/>
    <w:basedOn w:val="Normal"/>
    <w:next w:val="Normal"/>
    <w:link w:val="Heading2Char"/>
    <w:uiPriority w:val="9"/>
    <w:unhideWhenUsed/>
    <w:qFormat/>
    <w:rsid w:val="00CC7E45"/>
    <w:pPr>
      <w:keepNext/>
      <w:spacing w:before="160" w:after="120"/>
      <w:jc w:val="center"/>
      <w:outlineLvl w:val="1"/>
    </w:pPr>
    <w:rPr>
      <w:rFonts w:ascii="Times New Roman" w:eastAsiaTheme="majorEastAsia" w:hAnsi="Times New Roman" w:cstheme="majorBidi"/>
      <w:b/>
      <w:szCs w:val="26"/>
      <w:lang w:val="lv-LV"/>
    </w:rPr>
  </w:style>
  <w:style w:type="paragraph" w:styleId="Heading3">
    <w:name w:val="heading 3"/>
    <w:basedOn w:val="Normal"/>
    <w:next w:val="Normal"/>
    <w:link w:val="Heading3Char"/>
    <w:uiPriority w:val="9"/>
    <w:unhideWhenUsed/>
    <w:qFormat/>
    <w:rsid w:val="064B7E20"/>
    <w:pPr>
      <w:keepNext/>
      <w:spacing w:before="40" w:after="0"/>
      <w:outlineLvl w:val="2"/>
    </w:pPr>
    <w:rPr>
      <w:rFonts w:asciiTheme="majorHAnsi" w:eastAsiaTheme="majorEastAsia" w:hAnsiTheme="majorHAnsi" w:cstheme="majorBidi"/>
      <w:color w:val="1F3763"/>
      <w:sz w:val="24"/>
      <w:szCs w:val="24"/>
      <w:lang w:val="lv-LV"/>
    </w:rPr>
  </w:style>
  <w:style w:type="paragraph" w:styleId="Heading4">
    <w:name w:val="heading 4"/>
    <w:basedOn w:val="Normal"/>
    <w:next w:val="Normal"/>
    <w:link w:val="Heading4Char"/>
    <w:uiPriority w:val="9"/>
    <w:unhideWhenUsed/>
    <w:qFormat/>
    <w:rsid w:val="064B7E20"/>
    <w:pPr>
      <w:keepNext/>
      <w:spacing w:before="40" w:after="0"/>
      <w:outlineLvl w:val="3"/>
    </w:pPr>
    <w:rPr>
      <w:rFonts w:asciiTheme="majorHAnsi" w:eastAsiaTheme="majorEastAsia" w:hAnsiTheme="majorHAnsi" w:cstheme="majorBidi"/>
      <w:i/>
      <w:iCs/>
      <w:color w:val="2F5496" w:themeColor="accent1" w:themeShade="BF"/>
      <w:lang w:val="lv-LV"/>
    </w:rPr>
  </w:style>
  <w:style w:type="paragraph" w:styleId="Heading5">
    <w:name w:val="heading 5"/>
    <w:basedOn w:val="Normal"/>
    <w:next w:val="Normal"/>
    <w:link w:val="Heading5Char"/>
    <w:uiPriority w:val="9"/>
    <w:unhideWhenUsed/>
    <w:qFormat/>
    <w:rsid w:val="064B7E20"/>
    <w:pPr>
      <w:keepNext/>
      <w:spacing w:before="40" w:after="0"/>
      <w:outlineLvl w:val="4"/>
    </w:pPr>
    <w:rPr>
      <w:rFonts w:asciiTheme="majorHAnsi" w:eastAsiaTheme="majorEastAsia" w:hAnsiTheme="majorHAnsi" w:cstheme="majorBidi"/>
      <w:color w:val="2F5496" w:themeColor="accent1" w:themeShade="BF"/>
      <w:lang w:val="lv-LV"/>
    </w:rPr>
  </w:style>
  <w:style w:type="paragraph" w:styleId="Heading6">
    <w:name w:val="heading 6"/>
    <w:basedOn w:val="Normal"/>
    <w:next w:val="Normal"/>
    <w:link w:val="Heading6Char"/>
    <w:uiPriority w:val="9"/>
    <w:unhideWhenUsed/>
    <w:qFormat/>
    <w:rsid w:val="064B7E20"/>
    <w:pPr>
      <w:keepNext/>
      <w:spacing w:before="40" w:after="0"/>
      <w:outlineLvl w:val="5"/>
    </w:pPr>
    <w:rPr>
      <w:rFonts w:asciiTheme="majorHAnsi" w:eastAsiaTheme="majorEastAsia" w:hAnsiTheme="majorHAnsi" w:cstheme="majorBidi"/>
      <w:color w:val="1F3763"/>
      <w:lang w:val="lv-LV"/>
    </w:rPr>
  </w:style>
  <w:style w:type="paragraph" w:styleId="Heading7">
    <w:name w:val="heading 7"/>
    <w:basedOn w:val="Normal"/>
    <w:next w:val="Normal"/>
    <w:link w:val="Heading7Char"/>
    <w:uiPriority w:val="9"/>
    <w:unhideWhenUsed/>
    <w:qFormat/>
    <w:rsid w:val="064B7E20"/>
    <w:pPr>
      <w:keepNext/>
      <w:spacing w:before="40" w:after="0"/>
      <w:outlineLvl w:val="6"/>
    </w:pPr>
    <w:rPr>
      <w:rFonts w:asciiTheme="majorHAnsi" w:eastAsiaTheme="majorEastAsia" w:hAnsiTheme="majorHAnsi" w:cstheme="majorBidi"/>
      <w:i/>
      <w:iCs/>
      <w:color w:val="1F3763"/>
      <w:lang w:val="lv-LV"/>
    </w:rPr>
  </w:style>
  <w:style w:type="paragraph" w:styleId="Heading8">
    <w:name w:val="heading 8"/>
    <w:basedOn w:val="Normal"/>
    <w:next w:val="Normal"/>
    <w:link w:val="Heading8Char"/>
    <w:uiPriority w:val="9"/>
    <w:unhideWhenUsed/>
    <w:qFormat/>
    <w:rsid w:val="064B7E20"/>
    <w:pPr>
      <w:keepNext/>
      <w:spacing w:before="40" w:after="0"/>
      <w:outlineLvl w:val="7"/>
    </w:pPr>
    <w:rPr>
      <w:rFonts w:asciiTheme="majorHAnsi" w:eastAsiaTheme="majorEastAsia" w:hAnsiTheme="majorHAnsi" w:cstheme="majorBidi"/>
      <w:color w:val="272727"/>
      <w:sz w:val="21"/>
      <w:szCs w:val="21"/>
      <w:lang w:val="lv-LV"/>
    </w:rPr>
  </w:style>
  <w:style w:type="paragraph" w:styleId="Heading9">
    <w:name w:val="heading 9"/>
    <w:basedOn w:val="Normal"/>
    <w:next w:val="Normal"/>
    <w:link w:val="Heading9Char"/>
    <w:uiPriority w:val="9"/>
    <w:unhideWhenUsed/>
    <w:qFormat/>
    <w:rsid w:val="064B7E20"/>
    <w:pPr>
      <w:keepNext/>
      <w:spacing w:before="40" w:after="0"/>
      <w:outlineLvl w:val="8"/>
    </w:pPr>
    <w:rPr>
      <w:rFonts w:asciiTheme="majorHAnsi" w:eastAsiaTheme="majorEastAsia" w:hAnsiTheme="majorHAnsi" w:cstheme="majorBidi"/>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64B7E20"/>
    <w:pPr>
      <w:spacing w:after="0"/>
      <w:contextualSpacing/>
    </w:pPr>
    <w:rPr>
      <w:rFonts w:asciiTheme="majorHAnsi" w:eastAsiaTheme="majorEastAsia" w:hAnsiTheme="majorHAnsi" w:cstheme="majorBidi"/>
      <w:sz w:val="56"/>
      <w:szCs w:val="56"/>
      <w:lang w:val="lv-LV"/>
    </w:rPr>
  </w:style>
  <w:style w:type="paragraph" w:styleId="Subtitle">
    <w:name w:val="Subtitle"/>
    <w:basedOn w:val="Normal"/>
    <w:next w:val="Normal"/>
    <w:link w:val="SubtitleChar"/>
    <w:uiPriority w:val="11"/>
    <w:qFormat/>
    <w:rsid w:val="064B7E20"/>
    <w:rPr>
      <w:rFonts w:eastAsiaTheme="minorEastAsia"/>
      <w:color w:val="5A5A5A"/>
      <w:lang w:val="lv-LV"/>
    </w:rPr>
  </w:style>
  <w:style w:type="paragraph" w:styleId="Quote">
    <w:name w:val="Quote"/>
    <w:basedOn w:val="Normal"/>
    <w:next w:val="Normal"/>
    <w:link w:val="QuoteChar"/>
    <w:uiPriority w:val="29"/>
    <w:qFormat/>
    <w:rsid w:val="064B7E20"/>
    <w:pPr>
      <w:spacing w:before="200"/>
      <w:ind w:left="864" w:right="864"/>
      <w:jc w:val="center"/>
    </w:pPr>
    <w:rPr>
      <w:i/>
      <w:iCs/>
      <w:color w:val="404040" w:themeColor="text1" w:themeTint="BF"/>
      <w:lang w:val="lv-LV"/>
    </w:rPr>
  </w:style>
  <w:style w:type="paragraph" w:styleId="IntenseQuote">
    <w:name w:val="Intense Quote"/>
    <w:basedOn w:val="Normal"/>
    <w:next w:val="Normal"/>
    <w:link w:val="IntenseQuoteChar"/>
    <w:uiPriority w:val="30"/>
    <w:qFormat/>
    <w:rsid w:val="064B7E20"/>
    <w:pPr>
      <w:spacing w:before="360" w:after="360"/>
      <w:ind w:left="864" w:right="864"/>
      <w:jc w:val="center"/>
    </w:pPr>
    <w:rPr>
      <w:i/>
      <w:iCs/>
      <w:color w:val="4472C4" w:themeColor="accent1"/>
      <w:lang w:val="lv-LV"/>
    </w:rPr>
  </w:style>
  <w:style w:type="paragraph" w:styleId="ListParagraph">
    <w:name w:val="List Paragraph"/>
    <w:basedOn w:val="Normal"/>
    <w:uiPriority w:val="34"/>
    <w:qFormat/>
    <w:rsid w:val="064B7E20"/>
    <w:pPr>
      <w:ind w:left="720"/>
      <w:contextualSpacing/>
    </w:pPr>
    <w:rPr>
      <w:lang w:val="lv-LV"/>
    </w:rPr>
  </w:style>
  <w:style w:type="character" w:customStyle="1" w:styleId="Heading1Char">
    <w:name w:val="Heading 1 Char"/>
    <w:basedOn w:val="DefaultParagraphFont"/>
    <w:link w:val="Heading1"/>
    <w:uiPriority w:val="9"/>
    <w:rsid w:val="00245C7C"/>
    <w:rPr>
      <w:rFonts w:ascii="Times New Roman" w:eastAsiaTheme="majorEastAsia" w:hAnsi="Times New Roman" w:cstheme="majorBidi"/>
      <w:b/>
      <w:sz w:val="24"/>
      <w:szCs w:val="32"/>
      <w:lang w:val="lv-LV"/>
    </w:rPr>
  </w:style>
  <w:style w:type="character" w:customStyle="1" w:styleId="Heading2Char">
    <w:name w:val="Heading 2 Char"/>
    <w:basedOn w:val="DefaultParagraphFont"/>
    <w:link w:val="Heading2"/>
    <w:uiPriority w:val="9"/>
    <w:rsid w:val="00CC7E45"/>
    <w:rPr>
      <w:rFonts w:ascii="Times New Roman" w:eastAsiaTheme="majorEastAsia" w:hAnsi="Times New Roman" w:cstheme="majorBidi"/>
      <w:b/>
      <w:szCs w:val="26"/>
      <w:lang w:val="lv-LV"/>
    </w:rPr>
  </w:style>
  <w:style w:type="character" w:customStyle="1" w:styleId="Heading3Char">
    <w:name w:val="Heading 3 Char"/>
    <w:basedOn w:val="DefaultParagraphFont"/>
    <w:link w:val="Heading3"/>
    <w:uiPriority w:val="9"/>
    <w:rsid w:val="064B7E20"/>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064B7E20"/>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064B7E20"/>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064B7E20"/>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064B7E20"/>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064B7E20"/>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064B7E20"/>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064B7E20"/>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064B7E20"/>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064B7E20"/>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064B7E20"/>
    <w:rPr>
      <w:i/>
      <w:iCs/>
      <w:noProof w:val="0"/>
      <w:color w:val="4472C4" w:themeColor="accent1"/>
      <w:lang w:val="lv-LV"/>
    </w:rPr>
  </w:style>
  <w:style w:type="paragraph" w:styleId="TOC1">
    <w:name w:val="toc 1"/>
    <w:basedOn w:val="Normal"/>
    <w:next w:val="Normal"/>
    <w:uiPriority w:val="39"/>
    <w:unhideWhenUsed/>
    <w:rsid w:val="064B7E20"/>
    <w:pPr>
      <w:spacing w:after="100"/>
    </w:pPr>
    <w:rPr>
      <w:lang w:val="lv-LV"/>
    </w:rPr>
  </w:style>
  <w:style w:type="paragraph" w:styleId="TOC2">
    <w:name w:val="toc 2"/>
    <w:basedOn w:val="Normal"/>
    <w:next w:val="Normal"/>
    <w:uiPriority w:val="39"/>
    <w:unhideWhenUsed/>
    <w:rsid w:val="064B7E20"/>
    <w:pPr>
      <w:spacing w:after="100"/>
      <w:ind w:left="220"/>
    </w:pPr>
    <w:rPr>
      <w:lang w:val="lv-LV"/>
    </w:rPr>
  </w:style>
  <w:style w:type="paragraph" w:styleId="TOC3">
    <w:name w:val="toc 3"/>
    <w:basedOn w:val="Normal"/>
    <w:next w:val="Normal"/>
    <w:uiPriority w:val="39"/>
    <w:unhideWhenUsed/>
    <w:rsid w:val="064B7E20"/>
    <w:pPr>
      <w:spacing w:after="100"/>
      <w:ind w:left="440"/>
    </w:pPr>
    <w:rPr>
      <w:lang w:val="lv-LV"/>
    </w:rPr>
  </w:style>
  <w:style w:type="paragraph" w:styleId="TOC4">
    <w:name w:val="toc 4"/>
    <w:basedOn w:val="Normal"/>
    <w:next w:val="Normal"/>
    <w:uiPriority w:val="39"/>
    <w:unhideWhenUsed/>
    <w:rsid w:val="064B7E20"/>
    <w:pPr>
      <w:spacing w:after="100"/>
      <w:ind w:left="660"/>
    </w:pPr>
    <w:rPr>
      <w:lang w:val="lv-LV"/>
    </w:rPr>
  </w:style>
  <w:style w:type="paragraph" w:styleId="TOC5">
    <w:name w:val="toc 5"/>
    <w:basedOn w:val="Normal"/>
    <w:next w:val="Normal"/>
    <w:uiPriority w:val="39"/>
    <w:unhideWhenUsed/>
    <w:rsid w:val="064B7E20"/>
    <w:pPr>
      <w:spacing w:after="100"/>
      <w:ind w:left="880"/>
    </w:pPr>
    <w:rPr>
      <w:lang w:val="lv-LV"/>
    </w:rPr>
  </w:style>
  <w:style w:type="paragraph" w:styleId="TOC6">
    <w:name w:val="toc 6"/>
    <w:basedOn w:val="Normal"/>
    <w:next w:val="Normal"/>
    <w:uiPriority w:val="39"/>
    <w:unhideWhenUsed/>
    <w:rsid w:val="064B7E20"/>
    <w:pPr>
      <w:spacing w:after="100"/>
      <w:ind w:left="1100"/>
    </w:pPr>
    <w:rPr>
      <w:lang w:val="lv-LV"/>
    </w:rPr>
  </w:style>
  <w:style w:type="paragraph" w:styleId="TOC7">
    <w:name w:val="toc 7"/>
    <w:basedOn w:val="Normal"/>
    <w:next w:val="Normal"/>
    <w:uiPriority w:val="39"/>
    <w:unhideWhenUsed/>
    <w:rsid w:val="064B7E20"/>
    <w:pPr>
      <w:spacing w:after="100"/>
      <w:ind w:left="1320"/>
    </w:pPr>
    <w:rPr>
      <w:lang w:val="lv-LV"/>
    </w:rPr>
  </w:style>
  <w:style w:type="paragraph" w:styleId="TOC8">
    <w:name w:val="toc 8"/>
    <w:basedOn w:val="Normal"/>
    <w:next w:val="Normal"/>
    <w:uiPriority w:val="39"/>
    <w:unhideWhenUsed/>
    <w:rsid w:val="064B7E20"/>
    <w:pPr>
      <w:spacing w:after="100"/>
      <w:ind w:left="1540"/>
    </w:pPr>
    <w:rPr>
      <w:lang w:val="lv-LV"/>
    </w:rPr>
  </w:style>
  <w:style w:type="paragraph" w:styleId="TOC9">
    <w:name w:val="toc 9"/>
    <w:basedOn w:val="Normal"/>
    <w:next w:val="Normal"/>
    <w:uiPriority w:val="39"/>
    <w:unhideWhenUsed/>
    <w:rsid w:val="064B7E20"/>
    <w:pPr>
      <w:spacing w:after="100"/>
      <w:ind w:left="1760"/>
    </w:pPr>
    <w:rPr>
      <w:lang w:val="lv-LV"/>
    </w:rPr>
  </w:style>
  <w:style w:type="paragraph" w:styleId="EndnoteText">
    <w:name w:val="endnote text"/>
    <w:basedOn w:val="Normal"/>
    <w:link w:val="EndnoteTextChar"/>
    <w:uiPriority w:val="99"/>
    <w:semiHidden/>
    <w:unhideWhenUsed/>
    <w:rsid w:val="064B7E20"/>
    <w:pPr>
      <w:spacing w:after="0"/>
    </w:pPr>
    <w:rPr>
      <w:sz w:val="20"/>
      <w:szCs w:val="20"/>
      <w:lang w:val="lv-LV"/>
    </w:rPr>
  </w:style>
  <w:style w:type="character" w:customStyle="1" w:styleId="EndnoteTextChar">
    <w:name w:val="Endnote Text Char"/>
    <w:basedOn w:val="DefaultParagraphFont"/>
    <w:link w:val="EndnoteText"/>
    <w:uiPriority w:val="99"/>
    <w:semiHidden/>
    <w:rsid w:val="064B7E20"/>
    <w:rPr>
      <w:noProof w:val="0"/>
      <w:sz w:val="20"/>
      <w:szCs w:val="20"/>
      <w:lang w:val="lv-LV"/>
    </w:rPr>
  </w:style>
  <w:style w:type="paragraph" w:styleId="Footer">
    <w:name w:val="footer"/>
    <w:basedOn w:val="Normal"/>
    <w:link w:val="FooterChar"/>
    <w:uiPriority w:val="99"/>
    <w:unhideWhenUsed/>
    <w:rsid w:val="064B7E20"/>
    <w:pPr>
      <w:tabs>
        <w:tab w:val="center" w:pos="4680"/>
        <w:tab w:val="right" w:pos="9360"/>
      </w:tabs>
      <w:spacing w:after="0"/>
    </w:pPr>
    <w:rPr>
      <w:lang w:val="lv-LV"/>
    </w:rPr>
  </w:style>
  <w:style w:type="character" w:customStyle="1" w:styleId="FooterChar">
    <w:name w:val="Footer Char"/>
    <w:basedOn w:val="DefaultParagraphFont"/>
    <w:link w:val="Footer"/>
    <w:uiPriority w:val="99"/>
    <w:rsid w:val="064B7E20"/>
    <w:rPr>
      <w:noProof w:val="0"/>
      <w:lang w:val="lv-LV"/>
    </w:rPr>
  </w:style>
  <w:style w:type="paragraph" w:styleId="FootnoteText">
    <w:name w:val="footnote text"/>
    <w:basedOn w:val="Normal"/>
    <w:link w:val="FootnoteTextChar"/>
    <w:uiPriority w:val="99"/>
    <w:unhideWhenUsed/>
    <w:rsid w:val="064B7E20"/>
    <w:pPr>
      <w:spacing w:after="0"/>
    </w:pPr>
    <w:rPr>
      <w:sz w:val="20"/>
      <w:szCs w:val="20"/>
      <w:lang w:val="lv-LV"/>
    </w:rPr>
  </w:style>
  <w:style w:type="character" w:customStyle="1" w:styleId="FootnoteTextChar">
    <w:name w:val="Footnote Text Char"/>
    <w:basedOn w:val="DefaultParagraphFont"/>
    <w:link w:val="FootnoteText"/>
    <w:uiPriority w:val="99"/>
    <w:rsid w:val="064B7E20"/>
    <w:rPr>
      <w:noProof w:val="0"/>
      <w:sz w:val="20"/>
      <w:szCs w:val="20"/>
      <w:lang w:val="lv-LV"/>
    </w:rPr>
  </w:style>
  <w:style w:type="paragraph" w:styleId="Header">
    <w:name w:val="header"/>
    <w:basedOn w:val="Normal"/>
    <w:link w:val="HeaderChar"/>
    <w:uiPriority w:val="99"/>
    <w:unhideWhenUsed/>
    <w:rsid w:val="064B7E20"/>
    <w:pPr>
      <w:tabs>
        <w:tab w:val="center" w:pos="4680"/>
        <w:tab w:val="right" w:pos="9360"/>
      </w:tabs>
      <w:spacing w:after="0"/>
    </w:pPr>
    <w:rPr>
      <w:lang w:val="lv-LV"/>
    </w:rPr>
  </w:style>
  <w:style w:type="character" w:customStyle="1" w:styleId="HeaderChar">
    <w:name w:val="Header Char"/>
    <w:basedOn w:val="DefaultParagraphFont"/>
    <w:link w:val="Header"/>
    <w:uiPriority w:val="99"/>
    <w:rsid w:val="064B7E20"/>
    <w:rPr>
      <w:noProof w:val="0"/>
      <w:lang w:val="lv-LV"/>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666B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23EA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827A87"/>
  </w:style>
  <w:style w:type="character" w:customStyle="1" w:styleId="eop">
    <w:name w:val="eop"/>
    <w:basedOn w:val="DefaultParagraphFont"/>
    <w:rsid w:val="00827A87"/>
  </w:style>
  <w:style w:type="paragraph" w:customStyle="1" w:styleId="paragraph">
    <w:name w:val="paragraph"/>
    <w:basedOn w:val="Normal"/>
    <w:rsid w:val="00FF1AD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4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49A6"/>
    <w:rPr>
      <w:b/>
      <w:bCs/>
    </w:rPr>
  </w:style>
  <w:style w:type="character" w:customStyle="1" w:styleId="CommentSubjectChar">
    <w:name w:val="Comment Subject Char"/>
    <w:basedOn w:val="CommentTextChar"/>
    <w:link w:val="CommentSubject"/>
    <w:uiPriority w:val="99"/>
    <w:semiHidden/>
    <w:rsid w:val="008449A6"/>
    <w:rPr>
      <w:b/>
      <w:bCs/>
      <w:sz w:val="20"/>
      <w:szCs w:val="20"/>
    </w:rPr>
  </w:style>
  <w:style w:type="paragraph" w:styleId="NoSpacing">
    <w:name w:val="No Spacing"/>
    <w:uiPriority w:val="1"/>
    <w:qFormat/>
    <w:rsid w:val="009F3381"/>
    <w:pPr>
      <w:spacing w:after="0" w:line="240" w:lineRule="auto"/>
    </w:pPr>
  </w:style>
  <w:style w:type="paragraph" w:styleId="Revision">
    <w:name w:val="Revision"/>
    <w:hidden/>
    <w:uiPriority w:val="99"/>
    <w:semiHidden/>
    <w:rsid w:val="00430279"/>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contentpasted0">
    <w:name w:val="contentpasted0"/>
    <w:basedOn w:val="DefaultParagraphFont"/>
    <w:rsid w:val="00F44F16"/>
  </w:style>
  <w:style w:type="character" w:customStyle="1" w:styleId="ui-provider">
    <w:name w:val="ui-provider"/>
    <w:basedOn w:val="DefaultParagraphFont"/>
    <w:rsid w:val="0093401B"/>
  </w:style>
  <w:style w:type="paragraph" w:customStyle="1" w:styleId="pf0">
    <w:name w:val="pf0"/>
    <w:basedOn w:val="Normal"/>
    <w:rsid w:val="008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53F95"/>
    <w:rPr>
      <w:rFonts w:ascii="Segoe UI" w:hAnsi="Segoe UI" w:cs="Segoe UI" w:hint="default"/>
      <w:sz w:val="18"/>
      <w:szCs w:val="18"/>
    </w:rPr>
  </w:style>
  <w:style w:type="paragraph" w:styleId="TOCHeading">
    <w:name w:val="TOC Heading"/>
    <w:basedOn w:val="Heading1"/>
    <w:next w:val="Normal"/>
    <w:uiPriority w:val="39"/>
    <w:unhideWhenUsed/>
    <w:qFormat/>
    <w:rsid w:val="00CC7E45"/>
    <w:pPr>
      <w:keepLines/>
      <w:jc w:val="left"/>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251">
      <w:bodyDiv w:val="1"/>
      <w:marLeft w:val="0"/>
      <w:marRight w:val="0"/>
      <w:marTop w:val="0"/>
      <w:marBottom w:val="0"/>
      <w:divBdr>
        <w:top w:val="none" w:sz="0" w:space="0" w:color="auto"/>
        <w:left w:val="none" w:sz="0" w:space="0" w:color="auto"/>
        <w:bottom w:val="none" w:sz="0" w:space="0" w:color="auto"/>
        <w:right w:val="none" w:sz="0" w:space="0" w:color="auto"/>
      </w:divBdr>
      <w:divsChild>
        <w:div w:id="68159531">
          <w:marLeft w:val="0"/>
          <w:marRight w:val="0"/>
          <w:marTop w:val="0"/>
          <w:marBottom w:val="0"/>
          <w:divBdr>
            <w:top w:val="none" w:sz="0" w:space="0" w:color="auto"/>
            <w:left w:val="none" w:sz="0" w:space="0" w:color="auto"/>
            <w:bottom w:val="none" w:sz="0" w:space="0" w:color="auto"/>
            <w:right w:val="none" w:sz="0" w:space="0" w:color="auto"/>
          </w:divBdr>
          <w:divsChild>
            <w:div w:id="1521773102">
              <w:marLeft w:val="0"/>
              <w:marRight w:val="0"/>
              <w:marTop w:val="0"/>
              <w:marBottom w:val="0"/>
              <w:divBdr>
                <w:top w:val="none" w:sz="0" w:space="0" w:color="auto"/>
                <w:left w:val="none" w:sz="0" w:space="0" w:color="auto"/>
                <w:bottom w:val="none" w:sz="0" w:space="0" w:color="auto"/>
                <w:right w:val="none" w:sz="0" w:space="0" w:color="auto"/>
              </w:divBdr>
            </w:div>
          </w:divsChild>
        </w:div>
        <w:div w:id="161091948">
          <w:marLeft w:val="0"/>
          <w:marRight w:val="0"/>
          <w:marTop w:val="0"/>
          <w:marBottom w:val="0"/>
          <w:divBdr>
            <w:top w:val="none" w:sz="0" w:space="0" w:color="auto"/>
            <w:left w:val="none" w:sz="0" w:space="0" w:color="auto"/>
            <w:bottom w:val="none" w:sz="0" w:space="0" w:color="auto"/>
            <w:right w:val="none" w:sz="0" w:space="0" w:color="auto"/>
          </w:divBdr>
          <w:divsChild>
            <w:div w:id="950631196">
              <w:marLeft w:val="0"/>
              <w:marRight w:val="0"/>
              <w:marTop w:val="0"/>
              <w:marBottom w:val="0"/>
              <w:divBdr>
                <w:top w:val="none" w:sz="0" w:space="0" w:color="auto"/>
                <w:left w:val="none" w:sz="0" w:space="0" w:color="auto"/>
                <w:bottom w:val="none" w:sz="0" w:space="0" w:color="auto"/>
                <w:right w:val="none" w:sz="0" w:space="0" w:color="auto"/>
              </w:divBdr>
            </w:div>
          </w:divsChild>
        </w:div>
        <w:div w:id="514196596">
          <w:marLeft w:val="0"/>
          <w:marRight w:val="0"/>
          <w:marTop w:val="0"/>
          <w:marBottom w:val="0"/>
          <w:divBdr>
            <w:top w:val="none" w:sz="0" w:space="0" w:color="auto"/>
            <w:left w:val="none" w:sz="0" w:space="0" w:color="auto"/>
            <w:bottom w:val="none" w:sz="0" w:space="0" w:color="auto"/>
            <w:right w:val="none" w:sz="0" w:space="0" w:color="auto"/>
          </w:divBdr>
          <w:divsChild>
            <w:div w:id="551816781">
              <w:marLeft w:val="0"/>
              <w:marRight w:val="0"/>
              <w:marTop w:val="0"/>
              <w:marBottom w:val="0"/>
              <w:divBdr>
                <w:top w:val="none" w:sz="0" w:space="0" w:color="auto"/>
                <w:left w:val="none" w:sz="0" w:space="0" w:color="auto"/>
                <w:bottom w:val="none" w:sz="0" w:space="0" w:color="auto"/>
                <w:right w:val="none" w:sz="0" w:space="0" w:color="auto"/>
              </w:divBdr>
            </w:div>
          </w:divsChild>
        </w:div>
        <w:div w:id="544483170">
          <w:marLeft w:val="0"/>
          <w:marRight w:val="0"/>
          <w:marTop w:val="0"/>
          <w:marBottom w:val="0"/>
          <w:divBdr>
            <w:top w:val="none" w:sz="0" w:space="0" w:color="auto"/>
            <w:left w:val="none" w:sz="0" w:space="0" w:color="auto"/>
            <w:bottom w:val="none" w:sz="0" w:space="0" w:color="auto"/>
            <w:right w:val="none" w:sz="0" w:space="0" w:color="auto"/>
          </w:divBdr>
          <w:divsChild>
            <w:div w:id="677394346">
              <w:marLeft w:val="0"/>
              <w:marRight w:val="0"/>
              <w:marTop w:val="0"/>
              <w:marBottom w:val="0"/>
              <w:divBdr>
                <w:top w:val="none" w:sz="0" w:space="0" w:color="auto"/>
                <w:left w:val="none" w:sz="0" w:space="0" w:color="auto"/>
                <w:bottom w:val="none" w:sz="0" w:space="0" w:color="auto"/>
                <w:right w:val="none" w:sz="0" w:space="0" w:color="auto"/>
              </w:divBdr>
            </w:div>
          </w:divsChild>
        </w:div>
        <w:div w:id="695278046">
          <w:marLeft w:val="0"/>
          <w:marRight w:val="0"/>
          <w:marTop w:val="0"/>
          <w:marBottom w:val="0"/>
          <w:divBdr>
            <w:top w:val="none" w:sz="0" w:space="0" w:color="auto"/>
            <w:left w:val="none" w:sz="0" w:space="0" w:color="auto"/>
            <w:bottom w:val="none" w:sz="0" w:space="0" w:color="auto"/>
            <w:right w:val="none" w:sz="0" w:space="0" w:color="auto"/>
          </w:divBdr>
          <w:divsChild>
            <w:div w:id="1777754423">
              <w:marLeft w:val="0"/>
              <w:marRight w:val="0"/>
              <w:marTop w:val="0"/>
              <w:marBottom w:val="0"/>
              <w:divBdr>
                <w:top w:val="none" w:sz="0" w:space="0" w:color="auto"/>
                <w:left w:val="none" w:sz="0" w:space="0" w:color="auto"/>
                <w:bottom w:val="none" w:sz="0" w:space="0" w:color="auto"/>
                <w:right w:val="none" w:sz="0" w:space="0" w:color="auto"/>
              </w:divBdr>
            </w:div>
          </w:divsChild>
        </w:div>
        <w:div w:id="708802893">
          <w:marLeft w:val="0"/>
          <w:marRight w:val="0"/>
          <w:marTop w:val="0"/>
          <w:marBottom w:val="0"/>
          <w:divBdr>
            <w:top w:val="none" w:sz="0" w:space="0" w:color="auto"/>
            <w:left w:val="none" w:sz="0" w:space="0" w:color="auto"/>
            <w:bottom w:val="none" w:sz="0" w:space="0" w:color="auto"/>
            <w:right w:val="none" w:sz="0" w:space="0" w:color="auto"/>
          </w:divBdr>
          <w:divsChild>
            <w:div w:id="2085954720">
              <w:marLeft w:val="0"/>
              <w:marRight w:val="0"/>
              <w:marTop w:val="0"/>
              <w:marBottom w:val="0"/>
              <w:divBdr>
                <w:top w:val="none" w:sz="0" w:space="0" w:color="auto"/>
                <w:left w:val="none" w:sz="0" w:space="0" w:color="auto"/>
                <w:bottom w:val="none" w:sz="0" w:space="0" w:color="auto"/>
                <w:right w:val="none" w:sz="0" w:space="0" w:color="auto"/>
              </w:divBdr>
            </w:div>
          </w:divsChild>
        </w:div>
        <w:div w:id="766119307">
          <w:marLeft w:val="0"/>
          <w:marRight w:val="0"/>
          <w:marTop w:val="0"/>
          <w:marBottom w:val="0"/>
          <w:divBdr>
            <w:top w:val="none" w:sz="0" w:space="0" w:color="auto"/>
            <w:left w:val="none" w:sz="0" w:space="0" w:color="auto"/>
            <w:bottom w:val="none" w:sz="0" w:space="0" w:color="auto"/>
            <w:right w:val="none" w:sz="0" w:space="0" w:color="auto"/>
          </w:divBdr>
          <w:divsChild>
            <w:div w:id="422264434">
              <w:marLeft w:val="0"/>
              <w:marRight w:val="0"/>
              <w:marTop w:val="0"/>
              <w:marBottom w:val="0"/>
              <w:divBdr>
                <w:top w:val="none" w:sz="0" w:space="0" w:color="auto"/>
                <w:left w:val="none" w:sz="0" w:space="0" w:color="auto"/>
                <w:bottom w:val="none" w:sz="0" w:space="0" w:color="auto"/>
                <w:right w:val="none" w:sz="0" w:space="0" w:color="auto"/>
              </w:divBdr>
            </w:div>
          </w:divsChild>
        </w:div>
        <w:div w:id="906458628">
          <w:marLeft w:val="0"/>
          <w:marRight w:val="0"/>
          <w:marTop w:val="0"/>
          <w:marBottom w:val="0"/>
          <w:divBdr>
            <w:top w:val="none" w:sz="0" w:space="0" w:color="auto"/>
            <w:left w:val="none" w:sz="0" w:space="0" w:color="auto"/>
            <w:bottom w:val="none" w:sz="0" w:space="0" w:color="auto"/>
            <w:right w:val="none" w:sz="0" w:space="0" w:color="auto"/>
          </w:divBdr>
          <w:divsChild>
            <w:div w:id="1014961545">
              <w:marLeft w:val="0"/>
              <w:marRight w:val="0"/>
              <w:marTop w:val="0"/>
              <w:marBottom w:val="0"/>
              <w:divBdr>
                <w:top w:val="none" w:sz="0" w:space="0" w:color="auto"/>
                <w:left w:val="none" w:sz="0" w:space="0" w:color="auto"/>
                <w:bottom w:val="none" w:sz="0" w:space="0" w:color="auto"/>
                <w:right w:val="none" w:sz="0" w:space="0" w:color="auto"/>
              </w:divBdr>
            </w:div>
          </w:divsChild>
        </w:div>
        <w:div w:id="962930499">
          <w:marLeft w:val="0"/>
          <w:marRight w:val="0"/>
          <w:marTop w:val="0"/>
          <w:marBottom w:val="0"/>
          <w:divBdr>
            <w:top w:val="none" w:sz="0" w:space="0" w:color="auto"/>
            <w:left w:val="none" w:sz="0" w:space="0" w:color="auto"/>
            <w:bottom w:val="none" w:sz="0" w:space="0" w:color="auto"/>
            <w:right w:val="none" w:sz="0" w:space="0" w:color="auto"/>
          </w:divBdr>
          <w:divsChild>
            <w:div w:id="665789121">
              <w:marLeft w:val="0"/>
              <w:marRight w:val="0"/>
              <w:marTop w:val="0"/>
              <w:marBottom w:val="0"/>
              <w:divBdr>
                <w:top w:val="none" w:sz="0" w:space="0" w:color="auto"/>
                <w:left w:val="none" w:sz="0" w:space="0" w:color="auto"/>
                <w:bottom w:val="none" w:sz="0" w:space="0" w:color="auto"/>
                <w:right w:val="none" w:sz="0" w:space="0" w:color="auto"/>
              </w:divBdr>
            </w:div>
            <w:div w:id="1213345184">
              <w:marLeft w:val="0"/>
              <w:marRight w:val="0"/>
              <w:marTop w:val="0"/>
              <w:marBottom w:val="0"/>
              <w:divBdr>
                <w:top w:val="none" w:sz="0" w:space="0" w:color="auto"/>
                <w:left w:val="none" w:sz="0" w:space="0" w:color="auto"/>
                <w:bottom w:val="none" w:sz="0" w:space="0" w:color="auto"/>
                <w:right w:val="none" w:sz="0" w:space="0" w:color="auto"/>
              </w:divBdr>
            </w:div>
            <w:div w:id="1908294786">
              <w:marLeft w:val="0"/>
              <w:marRight w:val="0"/>
              <w:marTop w:val="0"/>
              <w:marBottom w:val="0"/>
              <w:divBdr>
                <w:top w:val="none" w:sz="0" w:space="0" w:color="auto"/>
                <w:left w:val="none" w:sz="0" w:space="0" w:color="auto"/>
                <w:bottom w:val="none" w:sz="0" w:space="0" w:color="auto"/>
                <w:right w:val="none" w:sz="0" w:space="0" w:color="auto"/>
              </w:divBdr>
            </w:div>
          </w:divsChild>
        </w:div>
        <w:div w:id="974021335">
          <w:marLeft w:val="0"/>
          <w:marRight w:val="0"/>
          <w:marTop w:val="0"/>
          <w:marBottom w:val="0"/>
          <w:divBdr>
            <w:top w:val="none" w:sz="0" w:space="0" w:color="auto"/>
            <w:left w:val="none" w:sz="0" w:space="0" w:color="auto"/>
            <w:bottom w:val="none" w:sz="0" w:space="0" w:color="auto"/>
            <w:right w:val="none" w:sz="0" w:space="0" w:color="auto"/>
          </w:divBdr>
          <w:divsChild>
            <w:div w:id="1682924596">
              <w:marLeft w:val="0"/>
              <w:marRight w:val="0"/>
              <w:marTop w:val="0"/>
              <w:marBottom w:val="0"/>
              <w:divBdr>
                <w:top w:val="none" w:sz="0" w:space="0" w:color="auto"/>
                <w:left w:val="none" w:sz="0" w:space="0" w:color="auto"/>
                <w:bottom w:val="none" w:sz="0" w:space="0" w:color="auto"/>
                <w:right w:val="none" w:sz="0" w:space="0" w:color="auto"/>
              </w:divBdr>
            </w:div>
          </w:divsChild>
        </w:div>
        <w:div w:id="1012951717">
          <w:marLeft w:val="0"/>
          <w:marRight w:val="0"/>
          <w:marTop w:val="0"/>
          <w:marBottom w:val="0"/>
          <w:divBdr>
            <w:top w:val="none" w:sz="0" w:space="0" w:color="auto"/>
            <w:left w:val="none" w:sz="0" w:space="0" w:color="auto"/>
            <w:bottom w:val="none" w:sz="0" w:space="0" w:color="auto"/>
            <w:right w:val="none" w:sz="0" w:space="0" w:color="auto"/>
          </w:divBdr>
          <w:divsChild>
            <w:div w:id="1349794892">
              <w:marLeft w:val="0"/>
              <w:marRight w:val="0"/>
              <w:marTop w:val="0"/>
              <w:marBottom w:val="0"/>
              <w:divBdr>
                <w:top w:val="none" w:sz="0" w:space="0" w:color="auto"/>
                <w:left w:val="none" w:sz="0" w:space="0" w:color="auto"/>
                <w:bottom w:val="none" w:sz="0" w:space="0" w:color="auto"/>
                <w:right w:val="none" w:sz="0" w:space="0" w:color="auto"/>
              </w:divBdr>
            </w:div>
          </w:divsChild>
        </w:div>
        <w:div w:id="1027635259">
          <w:marLeft w:val="0"/>
          <w:marRight w:val="0"/>
          <w:marTop w:val="0"/>
          <w:marBottom w:val="0"/>
          <w:divBdr>
            <w:top w:val="none" w:sz="0" w:space="0" w:color="auto"/>
            <w:left w:val="none" w:sz="0" w:space="0" w:color="auto"/>
            <w:bottom w:val="none" w:sz="0" w:space="0" w:color="auto"/>
            <w:right w:val="none" w:sz="0" w:space="0" w:color="auto"/>
          </w:divBdr>
          <w:divsChild>
            <w:div w:id="1166898099">
              <w:marLeft w:val="0"/>
              <w:marRight w:val="0"/>
              <w:marTop w:val="0"/>
              <w:marBottom w:val="0"/>
              <w:divBdr>
                <w:top w:val="none" w:sz="0" w:space="0" w:color="auto"/>
                <w:left w:val="none" w:sz="0" w:space="0" w:color="auto"/>
                <w:bottom w:val="none" w:sz="0" w:space="0" w:color="auto"/>
                <w:right w:val="none" w:sz="0" w:space="0" w:color="auto"/>
              </w:divBdr>
            </w:div>
          </w:divsChild>
        </w:div>
        <w:div w:id="1040934949">
          <w:marLeft w:val="0"/>
          <w:marRight w:val="0"/>
          <w:marTop w:val="0"/>
          <w:marBottom w:val="0"/>
          <w:divBdr>
            <w:top w:val="none" w:sz="0" w:space="0" w:color="auto"/>
            <w:left w:val="none" w:sz="0" w:space="0" w:color="auto"/>
            <w:bottom w:val="none" w:sz="0" w:space="0" w:color="auto"/>
            <w:right w:val="none" w:sz="0" w:space="0" w:color="auto"/>
          </w:divBdr>
          <w:divsChild>
            <w:div w:id="573274339">
              <w:marLeft w:val="0"/>
              <w:marRight w:val="0"/>
              <w:marTop w:val="0"/>
              <w:marBottom w:val="0"/>
              <w:divBdr>
                <w:top w:val="none" w:sz="0" w:space="0" w:color="auto"/>
                <w:left w:val="none" w:sz="0" w:space="0" w:color="auto"/>
                <w:bottom w:val="none" w:sz="0" w:space="0" w:color="auto"/>
                <w:right w:val="none" w:sz="0" w:space="0" w:color="auto"/>
              </w:divBdr>
            </w:div>
            <w:div w:id="951745913">
              <w:marLeft w:val="0"/>
              <w:marRight w:val="0"/>
              <w:marTop w:val="0"/>
              <w:marBottom w:val="0"/>
              <w:divBdr>
                <w:top w:val="none" w:sz="0" w:space="0" w:color="auto"/>
                <w:left w:val="none" w:sz="0" w:space="0" w:color="auto"/>
                <w:bottom w:val="none" w:sz="0" w:space="0" w:color="auto"/>
                <w:right w:val="none" w:sz="0" w:space="0" w:color="auto"/>
              </w:divBdr>
            </w:div>
            <w:div w:id="1908879768">
              <w:marLeft w:val="0"/>
              <w:marRight w:val="0"/>
              <w:marTop w:val="0"/>
              <w:marBottom w:val="0"/>
              <w:divBdr>
                <w:top w:val="none" w:sz="0" w:space="0" w:color="auto"/>
                <w:left w:val="none" w:sz="0" w:space="0" w:color="auto"/>
                <w:bottom w:val="none" w:sz="0" w:space="0" w:color="auto"/>
                <w:right w:val="none" w:sz="0" w:space="0" w:color="auto"/>
              </w:divBdr>
            </w:div>
          </w:divsChild>
        </w:div>
        <w:div w:id="1096637132">
          <w:marLeft w:val="0"/>
          <w:marRight w:val="0"/>
          <w:marTop w:val="0"/>
          <w:marBottom w:val="0"/>
          <w:divBdr>
            <w:top w:val="none" w:sz="0" w:space="0" w:color="auto"/>
            <w:left w:val="none" w:sz="0" w:space="0" w:color="auto"/>
            <w:bottom w:val="none" w:sz="0" w:space="0" w:color="auto"/>
            <w:right w:val="none" w:sz="0" w:space="0" w:color="auto"/>
          </w:divBdr>
          <w:divsChild>
            <w:div w:id="1695962657">
              <w:marLeft w:val="0"/>
              <w:marRight w:val="0"/>
              <w:marTop w:val="0"/>
              <w:marBottom w:val="0"/>
              <w:divBdr>
                <w:top w:val="none" w:sz="0" w:space="0" w:color="auto"/>
                <w:left w:val="none" w:sz="0" w:space="0" w:color="auto"/>
                <w:bottom w:val="none" w:sz="0" w:space="0" w:color="auto"/>
                <w:right w:val="none" w:sz="0" w:space="0" w:color="auto"/>
              </w:divBdr>
            </w:div>
          </w:divsChild>
        </w:div>
        <w:div w:id="1119031605">
          <w:marLeft w:val="0"/>
          <w:marRight w:val="0"/>
          <w:marTop w:val="0"/>
          <w:marBottom w:val="0"/>
          <w:divBdr>
            <w:top w:val="none" w:sz="0" w:space="0" w:color="auto"/>
            <w:left w:val="none" w:sz="0" w:space="0" w:color="auto"/>
            <w:bottom w:val="none" w:sz="0" w:space="0" w:color="auto"/>
            <w:right w:val="none" w:sz="0" w:space="0" w:color="auto"/>
          </w:divBdr>
          <w:divsChild>
            <w:div w:id="1195919036">
              <w:marLeft w:val="0"/>
              <w:marRight w:val="0"/>
              <w:marTop w:val="0"/>
              <w:marBottom w:val="0"/>
              <w:divBdr>
                <w:top w:val="none" w:sz="0" w:space="0" w:color="auto"/>
                <w:left w:val="none" w:sz="0" w:space="0" w:color="auto"/>
                <w:bottom w:val="none" w:sz="0" w:space="0" w:color="auto"/>
                <w:right w:val="none" w:sz="0" w:space="0" w:color="auto"/>
              </w:divBdr>
            </w:div>
          </w:divsChild>
        </w:div>
        <w:div w:id="1160658799">
          <w:marLeft w:val="0"/>
          <w:marRight w:val="0"/>
          <w:marTop w:val="0"/>
          <w:marBottom w:val="0"/>
          <w:divBdr>
            <w:top w:val="none" w:sz="0" w:space="0" w:color="auto"/>
            <w:left w:val="none" w:sz="0" w:space="0" w:color="auto"/>
            <w:bottom w:val="none" w:sz="0" w:space="0" w:color="auto"/>
            <w:right w:val="none" w:sz="0" w:space="0" w:color="auto"/>
          </w:divBdr>
          <w:divsChild>
            <w:div w:id="1321539615">
              <w:marLeft w:val="0"/>
              <w:marRight w:val="0"/>
              <w:marTop w:val="0"/>
              <w:marBottom w:val="0"/>
              <w:divBdr>
                <w:top w:val="none" w:sz="0" w:space="0" w:color="auto"/>
                <w:left w:val="none" w:sz="0" w:space="0" w:color="auto"/>
                <w:bottom w:val="none" w:sz="0" w:space="0" w:color="auto"/>
                <w:right w:val="none" w:sz="0" w:space="0" w:color="auto"/>
              </w:divBdr>
            </w:div>
            <w:div w:id="1737049068">
              <w:marLeft w:val="0"/>
              <w:marRight w:val="0"/>
              <w:marTop w:val="0"/>
              <w:marBottom w:val="0"/>
              <w:divBdr>
                <w:top w:val="none" w:sz="0" w:space="0" w:color="auto"/>
                <w:left w:val="none" w:sz="0" w:space="0" w:color="auto"/>
                <w:bottom w:val="none" w:sz="0" w:space="0" w:color="auto"/>
                <w:right w:val="none" w:sz="0" w:space="0" w:color="auto"/>
              </w:divBdr>
            </w:div>
            <w:div w:id="1762213164">
              <w:marLeft w:val="0"/>
              <w:marRight w:val="0"/>
              <w:marTop w:val="0"/>
              <w:marBottom w:val="0"/>
              <w:divBdr>
                <w:top w:val="none" w:sz="0" w:space="0" w:color="auto"/>
                <w:left w:val="none" w:sz="0" w:space="0" w:color="auto"/>
                <w:bottom w:val="none" w:sz="0" w:space="0" w:color="auto"/>
                <w:right w:val="none" w:sz="0" w:space="0" w:color="auto"/>
              </w:divBdr>
            </w:div>
            <w:div w:id="1850676691">
              <w:marLeft w:val="0"/>
              <w:marRight w:val="0"/>
              <w:marTop w:val="0"/>
              <w:marBottom w:val="0"/>
              <w:divBdr>
                <w:top w:val="none" w:sz="0" w:space="0" w:color="auto"/>
                <w:left w:val="none" w:sz="0" w:space="0" w:color="auto"/>
                <w:bottom w:val="none" w:sz="0" w:space="0" w:color="auto"/>
                <w:right w:val="none" w:sz="0" w:space="0" w:color="auto"/>
              </w:divBdr>
            </w:div>
          </w:divsChild>
        </w:div>
        <w:div w:id="1271354340">
          <w:marLeft w:val="0"/>
          <w:marRight w:val="0"/>
          <w:marTop w:val="0"/>
          <w:marBottom w:val="0"/>
          <w:divBdr>
            <w:top w:val="none" w:sz="0" w:space="0" w:color="auto"/>
            <w:left w:val="none" w:sz="0" w:space="0" w:color="auto"/>
            <w:bottom w:val="none" w:sz="0" w:space="0" w:color="auto"/>
            <w:right w:val="none" w:sz="0" w:space="0" w:color="auto"/>
          </w:divBdr>
          <w:divsChild>
            <w:div w:id="912275028">
              <w:marLeft w:val="0"/>
              <w:marRight w:val="0"/>
              <w:marTop w:val="0"/>
              <w:marBottom w:val="0"/>
              <w:divBdr>
                <w:top w:val="none" w:sz="0" w:space="0" w:color="auto"/>
                <w:left w:val="none" w:sz="0" w:space="0" w:color="auto"/>
                <w:bottom w:val="none" w:sz="0" w:space="0" w:color="auto"/>
                <w:right w:val="none" w:sz="0" w:space="0" w:color="auto"/>
              </w:divBdr>
            </w:div>
          </w:divsChild>
        </w:div>
        <w:div w:id="1380477366">
          <w:marLeft w:val="0"/>
          <w:marRight w:val="0"/>
          <w:marTop w:val="0"/>
          <w:marBottom w:val="0"/>
          <w:divBdr>
            <w:top w:val="none" w:sz="0" w:space="0" w:color="auto"/>
            <w:left w:val="none" w:sz="0" w:space="0" w:color="auto"/>
            <w:bottom w:val="none" w:sz="0" w:space="0" w:color="auto"/>
            <w:right w:val="none" w:sz="0" w:space="0" w:color="auto"/>
          </w:divBdr>
          <w:divsChild>
            <w:div w:id="1982467468">
              <w:marLeft w:val="0"/>
              <w:marRight w:val="0"/>
              <w:marTop w:val="0"/>
              <w:marBottom w:val="0"/>
              <w:divBdr>
                <w:top w:val="none" w:sz="0" w:space="0" w:color="auto"/>
                <w:left w:val="none" w:sz="0" w:space="0" w:color="auto"/>
                <w:bottom w:val="none" w:sz="0" w:space="0" w:color="auto"/>
                <w:right w:val="none" w:sz="0" w:space="0" w:color="auto"/>
              </w:divBdr>
            </w:div>
          </w:divsChild>
        </w:div>
        <w:div w:id="1757051979">
          <w:marLeft w:val="0"/>
          <w:marRight w:val="0"/>
          <w:marTop w:val="0"/>
          <w:marBottom w:val="0"/>
          <w:divBdr>
            <w:top w:val="none" w:sz="0" w:space="0" w:color="auto"/>
            <w:left w:val="none" w:sz="0" w:space="0" w:color="auto"/>
            <w:bottom w:val="none" w:sz="0" w:space="0" w:color="auto"/>
            <w:right w:val="none" w:sz="0" w:space="0" w:color="auto"/>
          </w:divBdr>
          <w:divsChild>
            <w:div w:id="430469407">
              <w:marLeft w:val="0"/>
              <w:marRight w:val="0"/>
              <w:marTop w:val="0"/>
              <w:marBottom w:val="0"/>
              <w:divBdr>
                <w:top w:val="none" w:sz="0" w:space="0" w:color="auto"/>
                <w:left w:val="none" w:sz="0" w:space="0" w:color="auto"/>
                <w:bottom w:val="none" w:sz="0" w:space="0" w:color="auto"/>
                <w:right w:val="none" w:sz="0" w:space="0" w:color="auto"/>
              </w:divBdr>
            </w:div>
            <w:div w:id="1346714524">
              <w:marLeft w:val="0"/>
              <w:marRight w:val="0"/>
              <w:marTop w:val="0"/>
              <w:marBottom w:val="0"/>
              <w:divBdr>
                <w:top w:val="none" w:sz="0" w:space="0" w:color="auto"/>
                <w:left w:val="none" w:sz="0" w:space="0" w:color="auto"/>
                <w:bottom w:val="none" w:sz="0" w:space="0" w:color="auto"/>
                <w:right w:val="none" w:sz="0" w:space="0" w:color="auto"/>
              </w:divBdr>
            </w:div>
            <w:div w:id="1637834295">
              <w:marLeft w:val="0"/>
              <w:marRight w:val="0"/>
              <w:marTop w:val="0"/>
              <w:marBottom w:val="0"/>
              <w:divBdr>
                <w:top w:val="none" w:sz="0" w:space="0" w:color="auto"/>
                <w:left w:val="none" w:sz="0" w:space="0" w:color="auto"/>
                <w:bottom w:val="none" w:sz="0" w:space="0" w:color="auto"/>
                <w:right w:val="none" w:sz="0" w:space="0" w:color="auto"/>
              </w:divBdr>
            </w:div>
            <w:div w:id="1849178305">
              <w:marLeft w:val="0"/>
              <w:marRight w:val="0"/>
              <w:marTop w:val="0"/>
              <w:marBottom w:val="0"/>
              <w:divBdr>
                <w:top w:val="none" w:sz="0" w:space="0" w:color="auto"/>
                <w:left w:val="none" w:sz="0" w:space="0" w:color="auto"/>
                <w:bottom w:val="none" w:sz="0" w:space="0" w:color="auto"/>
                <w:right w:val="none" w:sz="0" w:space="0" w:color="auto"/>
              </w:divBdr>
            </w:div>
          </w:divsChild>
        </w:div>
        <w:div w:id="1840659755">
          <w:marLeft w:val="0"/>
          <w:marRight w:val="0"/>
          <w:marTop w:val="0"/>
          <w:marBottom w:val="0"/>
          <w:divBdr>
            <w:top w:val="none" w:sz="0" w:space="0" w:color="auto"/>
            <w:left w:val="none" w:sz="0" w:space="0" w:color="auto"/>
            <w:bottom w:val="none" w:sz="0" w:space="0" w:color="auto"/>
            <w:right w:val="none" w:sz="0" w:space="0" w:color="auto"/>
          </w:divBdr>
          <w:divsChild>
            <w:div w:id="1560365824">
              <w:marLeft w:val="0"/>
              <w:marRight w:val="0"/>
              <w:marTop w:val="0"/>
              <w:marBottom w:val="0"/>
              <w:divBdr>
                <w:top w:val="none" w:sz="0" w:space="0" w:color="auto"/>
                <w:left w:val="none" w:sz="0" w:space="0" w:color="auto"/>
                <w:bottom w:val="none" w:sz="0" w:space="0" w:color="auto"/>
                <w:right w:val="none" w:sz="0" w:space="0" w:color="auto"/>
              </w:divBdr>
            </w:div>
          </w:divsChild>
        </w:div>
        <w:div w:id="2024821070">
          <w:marLeft w:val="0"/>
          <w:marRight w:val="0"/>
          <w:marTop w:val="0"/>
          <w:marBottom w:val="0"/>
          <w:divBdr>
            <w:top w:val="none" w:sz="0" w:space="0" w:color="auto"/>
            <w:left w:val="none" w:sz="0" w:space="0" w:color="auto"/>
            <w:bottom w:val="none" w:sz="0" w:space="0" w:color="auto"/>
            <w:right w:val="none" w:sz="0" w:space="0" w:color="auto"/>
          </w:divBdr>
          <w:divsChild>
            <w:div w:id="541400486">
              <w:marLeft w:val="0"/>
              <w:marRight w:val="0"/>
              <w:marTop w:val="0"/>
              <w:marBottom w:val="0"/>
              <w:divBdr>
                <w:top w:val="none" w:sz="0" w:space="0" w:color="auto"/>
                <w:left w:val="none" w:sz="0" w:space="0" w:color="auto"/>
                <w:bottom w:val="none" w:sz="0" w:space="0" w:color="auto"/>
                <w:right w:val="none" w:sz="0" w:space="0" w:color="auto"/>
              </w:divBdr>
            </w:div>
          </w:divsChild>
        </w:div>
        <w:div w:id="2054503840">
          <w:marLeft w:val="0"/>
          <w:marRight w:val="0"/>
          <w:marTop w:val="0"/>
          <w:marBottom w:val="0"/>
          <w:divBdr>
            <w:top w:val="none" w:sz="0" w:space="0" w:color="auto"/>
            <w:left w:val="none" w:sz="0" w:space="0" w:color="auto"/>
            <w:bottom w:val="none" w:sz="0" w:space="0" w:color="auto"/>
            <w:right w:val="none" w:sz="0" w:space="0" w:color="auto"/>
          </w:divBdr>
          <w:divsChild>
            <w:div w:id="517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9498">
      <w:bodyDiv w:val="1"/>
      <w:marLeft w:val="0"/>
      <w:marRight w:val="0"/>
      <w:marTop w:val="0"/>
      <w:marBottom w:val="0"/>
      <w:divBdr>
        <w:top w:val="none" w:sz="0" w:space="0" w:color="auto"/>
        <w:left w:val="none" w:sz="0" w:space="0" w:color="auto"/>
        <w:bottom w:val="none" w:sz="0" w:space="0" w:color="auto"/>
        <w:right w:val="none" w:sz="0" w:space="0" w:color="auto"/>
      </w:divBdr>
    </w:div>
    <w:div w:id="276178336">
      <w:bodyDiv w:val="1"/>
      <w:marLeft w:val="0"/>
      <w:marRight w:val="0"/>
      <w:marTop w:val="0"/>
      <w:marBottom w:val="0"/>
      <w:divBdr>
        <w:top w:val="none" w:sz="0" w:space="0" w:color="auto"/>
        <w:left w:val="none" w:sz="0" w:space="0" w:color="auto"/>
        <w:bottom w:val="none" w:sz="0" w:space="0" w:color="auto"/>
        <w:right w:val="none" w:sz="0" w:space="0" w:color="auto"/>
      </w:divBdr>
    </w:div>
    <w:div w:id="319039313">
      <w:bodyDiv w:val="1"/>
      <w:marLeft w:val="0"/>
      <w:marRight w:val="0"/>
      <w:marTop w:val="0"/>
      <w:marBottom w:val="0"/>
      <w:divBdr>
        <w:top w:val="none" w:sz="0" w:space="0" w:color="auto"/>
        <w:left w:val="none" w:sz="0" w:space="0" w:color="auto"/>
        <w:bottom w:val="none" w:sz="0" w:space="0" w:color="auto"/>
        <w:right w:val="none" w:sz="0" w:space="0" w:color="auto"/>
      </w:divBdr>
    </w:div>
    <w:div w:id="485903905">
      <w:bodyDiv w:val="1"/>
      <w:marLeft w:val="0"/>
      <w:marRight w:val="0"/>
      <w:marTop w:val="0"/>
      <w:marBottom w:val="0"/>
      <w:divBdr>
        <w:top w:val="none" w:sz="0" w:space="0" w:color="auto"/>
        <w:left w:val="none" w:sz="0" w:space="0" w:color="auto"/>
        <w:bottom w:val="none" w:sz="0" w:space="0" w:color="auto"/>
        <w:right w:val="none" w:sz="0" w:space="0" w:color="auto"/>
      </w:divBdr>
      <w:divsChild>
        <w:div w:id="55860642">
          <w:marLeft w:val="0"/>
          <w:marRight w:val="0"/>
          <w:marTop w:val="0"/>
          <w:marBottom w:val="0"/>
          <w:divBdr>
            <w:top w:val="none" w:sz="0" w:space="0" w:color="auto"/>
            <w:left w:val="none" w:sz="0" w:space="0" w:color="auto"/>
            <w:bottom w:val="none" w:sz="0" w:space="0" w:color="auto"/>
            <w:right w:val="none" w:sz="0" w:space="0" w:color="auto"/>
          </w:divBdr>
          <w:divsChild>
            <w:div w:id="669210296">
              <w:marLeft w:val="0"/>
              <w:marRight w:val="0"/>
              <w:marTop w:val="0"/>
              <w:marBottom w:val="0"/>
              <w:divBdr>
                <w:top w:val="none" w:sz="0" w:space="0" w:color="auto"/>
                <w:left w:val="none" w:sz="0" w:space="0" w:color="auto"/>
                <w:bottom w:val="none" w:sz="0" w:space="0" w:color="auto"/>
                <w:right w:val="none" w:sz="0" w:space="0" w:color="auto"/>
              </w:divBdr>
            </w:div>
            <w:div w:id="741104597">
              <w:marLeft w:val="0"/>
              <w:marRight w:val="0"/>
              <w:marTop w:val="0"/>
              <w:marBottom w:val="0"/>
              <w:divBdr>
                <w:top w:val="none" w:sz="0" w:space="0" w:color="auto"/>
                <w:left w:val="none" w:sz="0" w:space="0" w:color="auto"/>
                <w:bottom w:val="none" w:sz="0" w:space="0" w:color="auto"/>
                <w:right w:val="none" w:sz="0" w:space="0" w:color="auto"/>
              </w:divBdr>
            </w:div>
          </w:divsChild>
        </w:div>
        <w:div w:id="79837906">
          <w:marLeft w:val="0"/>
          <w:marRight w:val="0"/>
          <w:marTop w:val="0"/>
          <w:marBottom w:val="0"/>
          <w:divBdr>
            <w:top w:val="none" w:sz="0" w:space="0" w:color="auto"/>
            <w:left w:val="none" w:sz="0" w:space="0" w:color="auto"/>
            <w:bottom w:val="none" w:sz="0" w:space="0" w:color="auto"/>
            <w:right w:val="none" w:sz="0" w:space="0" w:color="auto"/>
          </w:divBdr>
          <w:divsChild>
            <w:div w:id="1540238876">
              <w:marLeft w:val="0"/>
              <w:marRight w:val="0"/>
              <w:marTop w:val="0"/>
              <w:marBottom w:val="0"/>
              <w:divBdr>
                <w:top w:val="none" w:sz="0" w:space="0" w:color="auto"/>
                <w:left w:val="none" w:sz="0" w:space="0" w:color="auto"/>
                <w:bottom w:val="none" w:sz="0" w:space="0" w:color="auto"/>
                <w:right w:val="none" w:sz="0" w:space="0" w:color="auto"/>
              </w:divBdr>
            </w:div>
          </w:divsChild>
        </w:div>
        <w:div w:id="99037225">
          <w:marLeft w:val="0"/>
          <w:marRight w:val="0"/>
          <w:marTop w:val="0"/>
          <w:marBottom w:val="0"/>
          <w:divBdr>
            <w:top w:val="none" w:sz="0" w:space="0" w:color="auto"/>
            <w:left w:val="none" w:sz="0" w:space="0" w:color="auto"/>
            <w:bottom w:val="none" w:sz="0" w:space="0" w:color="auto"/>
            <w:right w:val="none" w:sz="0" w:space="0" w:color="auto"/>
          </w:divBdr>
          <w:divsChild>
            <w:div w:id="260913066">
              <w:marLeft w:val="0"/>
              <w:marRight w:val="0"/>
              <w:marTop w:val="0"/>
              <w:marBottom w:val="0"/>
              <w:divBdr>
                <w:top w:val="none" w:sz="0" w:space="0" w:color="auto"/>
                <w:left w:val="none" w:sz="0" w:space="0" w:color="auto"/>
                <w:bottom w:val="none" w:sz="0" w:space="0" w:color="auto"/>
                <w:right w:val="none" w:sz="0" w:space="0" w:color="auto"/>
              </w:divBdr>
            </w:div>
          </w:divsChild>
        </w:div>
        <w:div w:id="105200015">
          <w:marLeft w:val="0"/>
          <w:marRight w:val="0"/>
          <w:marTop w:val="0"/>
          <w:marBottom w:val="0"/>
          <w:divBdr>
            <w:top w:val="none" w:sz="0" w:space="0" w:color="auto"/>
            <w:left w:val="none" w:sz="0" w:space="0" w:color="auto"/>
            <w:bottom w:val="none" w:sz="0" w:space="0" w:color="auto"/>
            <w:right w:val="none" w:sz="0" w:space="0" w:color="auto"/>
          </w:divBdr>
          <w:divsChild>
            <w:div w:id="1439328630">
              <w:marLeft w:val="0"/>
              <w:marRight w:val="0"/>
              <w:marTop w:val="0"/>
              <w:marBottom w:val="0"/>
              <w:divBdr>
                <w:top w:val="none" w:sz="0" w:space="0" w:color="auto"/>
                <w:left w:val="none" w:sz="0" w:space="0" w:color="auto"/>
                <w:bottom w:val="none" w:sz="0" w:space="0" w:color="auto"/>
                <w:right w:val="none" w:sz="0" w:space="0" w:color="auto"/>
              </w:divBdr>
            </w:div>
          </w:divsChild>
        </w:div>
        <w:div w:id="135489724">
          <w:marLeft w:val="0"/>
          <w:marRight w:val="0"/>
          <w:marTop w:val="0"/>
          <w:marBottom w:val="0"/>
          <w:divBdr>
            <w:top w:val="none" w:sz="0" w:space="0" w:color="auto"/>
            <w:left w:val="none" w:sz="0" w:space="0" w:color="auto"/>
            <w:bottom w:val="none" w:sz="0" w:space="0" w:color="auto"/>
            <w:right w:val="none" w:sz="0" w:space="0" w:color="auto"/>
          </w:divBdr>
          <w:divsChild>
            <w:div w:id="1786998779">
              <w:marLeft w:val="0"/>
              <w:marRight w:val="0"/>
              <w:marTop w:val="0"/>
              <w:marBottom w:val="0"/>
              <w:divBdr>
                <w:top w:val="none" w:sz="0" w:space="0" w:color="auto"/>
                <w:left w:val="none" w:sz="0" w:space="0" w:color="auto"/>
                <w:bottom w:val="none" w:sz="0" w:space="0" w:color="auto"/>
                <w:right w:val="none" w:sz="0" w:space="0" w:color="auto"/>
              </w:divBdr>
            </w:div>
          </w:divsChild>
        </w:div>
        <w:div w:id="217283350">
          <w:marLeft w:val="0"/>
          <w:marRight w:val="0"/>
          <w:marTop w:val="0"/>
          <w:marBottom w:val="0"/>
          <w:divBdr>
            <w:top w:val="none" w:sz="0" w:space="0" w:color="auto"/>
            <w:left w:val="none" w:sz="0" w:space="0" w:color="auto"/>
            <w:bottom w:val="none" w:sz="0" w:space="0" w:color="auto"/>
            <w:right w:val="none" w:sz="0" w:space="0" w:color="auto"/>
          </w:divBdr>
          <w:divsChild>
            <w:div w:id="885602492">
              <w:marLeft w:val="0"/>
              <w:marRight w:val="0"/>
              <w:marTop w:val="0"/>
              <w:marBottom w:val="0"/>
              <w:divBdr>
                <w:top w:val="none" w:sz="0" w:space="0" w:color="auto"/>
                <w:left w:val="none" w:sz="0" w:space="0" w:color="auto"/>
                <w:bottom w:val="none" w:sz="0" w:space="0" w:color="auto"/>
                <w:right w:val="none" w:sz="0" w:space="0" w:color="auto"/>
              </w:divBdr>
            </w:div>
          </w:divsChild>
        </w:div>
        <w:div w:id="271741215">
          <w:marLeft w:val="0"/>
          <w:marRight w:val="0"/>
          <w:marTop w:val="0"/>
          <w:marBottom w:val="0"/>
          <w:divBdr>
            <w:top w:val="none" w:sz="0" w:space="0" w:color="auto"/>
            <w:left w:val="none" w:sz="0" w:space="0" w:color="auto"/>
            <w:bottom w:val="none" w:sz="0" w:space="0" w:color="auto"/>
            <w:right w:val="none" w:sz="0" w:space="0" w:color="auto"/>
          </w:divBdr>
          <w:divsChild>
            <w:div w:id="344330745">
              <w:marLeft w:val="0"/>
              <w:marRight w:val="0"/>
              <w:marTop w:val="0"/>
              <w:marBottom w:val="0"/>
              <w:divBdr>
                <w:top w:val="none" w:sz="0" w:space="0" w:color="auto"/>
                <w:left w:val="none" w:sz="0" w:space="0" w:color="auto"/>
                <w:bottom w:val="none" w:sz="0" w:space="0" w:color="auto"/>
                <w:right w:val="none" w:sz="0" w:space="0" w:color="auto"/>
              </w:divBdr>
            </w:div>
          </w:divsChild>
        </w:div>
        <w:div w:id="316037178">
          <w:marLeft w:val="0"/>
          <w:marRight w:val="0"/>
          <w:marTop w:val="0"/>
          <w:marBottom w:val="0"/>
          <w:divBdr>
            <w:top w:val="none" w:sz="0" w:space="0" w:color="auto"/>
            <w:left w:val="none" w:sz="0" w:space="0" w:color="auto"/>
            <w:bottom w:val="none" w:sz="0" w:space="0" w:color="auto"/>
            <w:right w:val="none" w:sz="0" w:space="0" w:color="auto"/>
          </w:divBdr>
          <w:divsChild>
            <w:div w:id="943801162">
              <w:marLeft w:val="0"/>
              <w:marRight w:val="0"/>
              <w:marTop w:val="0"/>
              <w:marBottom w:val="0"/>
              <w:divBdr>
                <w:top w:val="none" w:sz="0" w:space="0" w:color="auto"/>
                <w:left w:val="none" w:sz="0" w:space="0" w:color="auto"/>
                <w:bottom w:val="none" w:sz="0" w:space="0" w:color="auto"/>
                <w:right w:val="none" w:sz="0" w:space="0" w:color="auto"/>
              </w:divBdr>
            </w:div>
          </w:divsChild>
        </w:div>
        <w:div w:id="396783445">
          <w:marLeft w:val="0"/>
          <w:marRight w:val="0"/>
          <w:marTop w:val="0"/>
          <w:marBottom w:val="0"/>
          <w:divBdr>
            <w:top w:val="none" w:sz="0" w:space="0" w:color="auto"/>
            <w:left w:val="none" w:sz="0" w:space="0" w:color="auto"/>
            <w:bottom w:val="none" w:sz="0" w:space="0" w:color="auto"/>
            <w:right w:val="none" w:sz="0" w:space="0" w:color="auto"/>
          </w:divBdr>
          <w:divsChild>
            <w:div w:id="1376075247">
              <w:marLeft w:val="0"/>
              <w:marRight w:val="0"/>
              <w:marTop w:val="0"/>
              <w:marBottom w:val="0"/>
              <w:divBdr>
                <w:top w:val="none" w:sz="0" w:space="0" w:color="auto"/>
                <w:left w:val="none" w:sz="0" w:space="0" w:color="auto"/>
                <w:bottom w:val="none" w:sz="0" w:space="0" w:color="auto"/>
                <w:right w:val="none" w:sz="0" w:space="0" w:color="auto"/>
              </w:divBdr>
            </w:div>
            <w:div w:id="1620064365">
              <w:marLeft w:val="0"/>
              <w:marRight w:val="0"/>
              <w:marTop w:val="0"/>
              <w:marBottom w:val="0"/>
              <w:divBdr>
                <w:top w:val="none" w:sz="0" w:space="0" w:color="auto"/>
                <w:left w:val="none" w:sz="0" w:space="0" w:color="auto"/>
                <w:bottom w:val="none" w:sz="0" w:space="0" w:color="auto"/>
                <w:right w:val="none" w:sz="0" w:space="0" w:color="auto"/>
              </w:divBdr>
            </w:div>
          </w:divsChild>
        </w:div>
        <w:div w:id="451631498">
          <w:marLeft w:val="0"/>
          <w:marRight w:val="0"/>
          <w:marTop w:val="0"/>
          <w:marBottom w:val="0"/>
          <w:divBdr>
            <w:top w:val="none" w:sz="0" w:space="0" w:color="auto"/>
            <w:left w:val="none" w:sz="0" w:space="0" w:color="auto"/>
            <w:bottom w:val="none" w:sz="0" w:space="0" w:color="auto"/>
            <w:right w:val="none" w:sz="0" w:space="0" w:color="auto"/>
          </w:divBdr>
          <w:divsChild>
            <w:div w:id="1019702907">
              <w:marLeft w:val="0"/>
              <w:marRight w:val="0"/>
              <w:marTop w:val="0"/>
              <w:marBottom w:val="0"/>
              <w:divBdr>
                <w:top w:val="none" w:sz="0" w:space="0" w:color="auto"/>
                <w:left w:val="none" w:sz="0" w:space="0" w:color="auto"/>
                <w:bottom w:val="none" w:sz="0" w:space="0" w:color="auto"/>
                <w:right w:val="none" w:sz="0" w:space="0" w:color="auto"/>
              </w:divBdr>
            </w:div>
          </w:divsChild>
        </w:div>
        <w:div w:id="468977161">
          <w:marLeft w:val="0"/>
          <w:marRight w:val="0"/>
          <w:marTop w:val="0"/>
          <w:marBottom w:val="0"/>
          <w:divBdr>
            <w:top w:val="none" w:sz="0" w:space="0" w:color="auto"/>
            <w:left w:val="none" w:sz="0" w:space="0" w:color="auto"/>
            <w:bottom w:val="none" w:sz="0" w:space="0" w:color="auto"/>
            <w:right w:val="none" w:sz="0" w:space="0" w:color="auto"/>
          </w:divBdr>
          <w:divsChild>
            <w:div w:id="1206675998">
              <w:marLeft w:val="0"/>
              <w:marRight w:val="0"/>
              <w:marTop w:val="0"/>
              <w:marBottom w:val="0"/>
              <w:divBdr>
                <w:top w:val="none" w:sz="0" w:space="0" w:color="auto"/>
                <w:left w:val="none" w:sz="0" w:space="0" w:color="auto"/>
                <w:bottom w:val="none" w:sz="0" w:space="0" w:color="auto"/>
                <w:right w:val="none" w:sz="0" w:space="0" w:color="auto"/>
              </w:divBdr>
            </w:div>
            <w:div w:id="1717199327">
              <w:marLeft w:val="0"/>
              <w:marRight w:val="0"/>
              <w:marTop w:val="0"/>
              <w:marBottom w:val="0"/>
              <w:divBdr>
                <w:top w:val="none" w:sz="0" w:space="0" w:color="auto"/>
                <w:left w:val="none" w:sz="0" w:space="0" w:color="auto"/>
                <w:bottom w:val="none" w:sz="0" w:space="0" w:color="auto"/>
                <w:right w:val="none" w:sz="0" w:space="0" w:color="auto"/>
              </w:divBdr>
            </w:div>
          </w:divsChild>
        </w:div>
        <w:div w:id="483205175">
          <w:marLeft w:val="0"/>
          <w:marRight w:val="0"/>
          <w:marTop w:val="0"/>
          <w:marBottom w:val="0"/>
          <w:divBdr>
            <w:top w:val="none" w:sz="0" w:space="0" w:color="auto"/>
            <w:left w:val="none" w:sz="0" w:space="0" w:color="auto"/>
            <w:bottom w:val="none" w:sz="0" w:space="0" w:color="auto"/>
            <w:right w:val="none" w:sz="0" w:space="0" w:color="auto"/>
          </w:divBdr>
          <w:divsChild>
            <w:div w:id="2097364630">
              <w:marLeft w:val="0"/>
              <w:marRight w:val="0"/>
              <w:marTop w:val="0"/>
              <w:marBottom w:val="0"/>
              <w:divBdr>
                <w:top w:val="none" w:sz="0" w:space="0" w:color="auto"/>
                <w:left w:val="none" w:sz="0" w:space="0" w:color="auto"/>
                <w:bottom w:val="none" w:sz="0" w:space="0" w:color="auto"/>
                <w:right w:val="none" w:sz="0" w:space="0" w:color="auto"/>
              </w:divBdr>
            </w:div>
          </w:divsChild>
        </w:div>
        <w:div w:id="521554063">
          <w:marLeft w:val="0"/>
          <w:marRight w:val="0"/>
          <w:marTop w:val="0"/>
          <w:marBottom w:val="0"/>
          <w:divBdr>
            <w:top w:val="none" w:sz="0" w:space="0" w:color="auto"/>
            <w:left w:val="none" w:sz="0" w:space="0" w:color="auto"/>
            <w:bottom w:val="none" w:sz="0" w:space="0" w:color="auto"/>
            <w:right w:val="none" w:sz="0" w:space="0" w:color="auto"/>
          </w:divBdr>
          <w:divsChild>
            <w:div w:id="1519655381">
              <w:marLeft w:val="0"/>
              <w:marRight w:val="0"/>
              <w:marTop w:val="0"/>
              <w:marBottom w:val="0"/>
              <w:divBdr>
                <w:top w:val="none" w:sz="0" w:space="0" w:color="auto"/>
                <w:left w:val="none" w:sz="0" w:space="0" w:color="auto"/>
                <w:bottom w:val="none" w:sz="0" w:space="0" w:color="auto"/>
                <w:right w:val="none" w:sz="0" w:space="0" w:color="auto"/>
              </w:divBdr>
            </w:div>
          </w:divsChild>
        </w:div>
        <w:div w:id="544567932">
          <w:marLeft w:val="0"/>
          <w:marRight w:val="0"/>
          <w:marTop w:val="0"/>
          <w:marBottom w:val="0"/>
          <w:divBdr>
            <w:top w:val="none" w:sz="0" w:space="0" w:color="auto"/>
            <w:left w:val="none" w:sz="0" w:space="0" w:color="auto"/>
            <w:bottom w:val="none" w:sz="0" w:space="0" w:color="auto"/>
            <w:right w:val="none" w:sz="0" w:space="0" w:color="auto"/>
          </w:divBdr>
          <w:divsChild>
            <w:div w:id="233199976">
              <w:marLeft w:val="0"/>
              <w:marRight w:val="0"/>
              <w:marTop w:val="0"/>
              <w:marBottom w:val="0"/>
              <w:divBdr>
                <w:top w:val="none" w:sz="0" w:space="0" w:color="auto"/>
                <w:left w:val="none" w:sz="0" w:space="0" w:color="auto"/>
                <w:bottom w:val="none" w:sz="0" w:space="0" w:color="auto"/>
                <w:right w:val="none" w:sz="0" w:space="0" w:color="auto"/>
              </w:divBdr>
            </w:div>
          </w:divsChild>
        </w:div>
        <w:div w:id="562448445">
          <w:marLeft w:val="0"/>
          <w:marRight w:val="0"/>
          <w:marTop w:val="0"/>
          <w:marBottom w:val="0"/>
          <w:divBdr>
            <w:top w:val="none" w:sz="0" w:space="0" w:color="auto"/>
            <w:left w:val="none" w:sz="0" w:space="0" w:color="auto"/>
            <w:bottom w:val="none" w:sz="0" w:space="0" w:color="auto"/>
            <w:right w:val="none" w:sz="0" w:space="0" w:color="auto"/>
          </w:divBdr>
          <w:divsChild>
            <w:div w:id="1103376131">
              <w:marLeft w:val="0"/>
              <w:marRight w:val="0"/>
              <w:marTop w:val="0"/>
              <w:marBottom w:val="0"/>
              <w:divBdr>
                <w:top w:val="none" w:sz="0" w:space="0" w:color="auto"/>
                <w:left w:val="none" w:sz="0" w:space="0" w:color="auto"/>
                <w:bottom w:val="none" w:sz="0" w:space="0" w:color="auto"/>
                <w:right w:val="none" w:sz="0" w:space="0" w:color="auto"/>
              </w:divBdr>
            </w:div>
          </w:divsChild>
        </w:div>
        <w:div w:id="659768081">
          <w:marLeft w:val="0"/>
          <w:marRight w:val="0"/>
          <w:marTop w:val="0"/>
          <w:marBottom w:val="0"/>
          <w:divBdr>
            <w:top w:val="none" w:sz="0" w:space="0" w:color="auto"/>
            <w:left w:val="none" w:sz="0" w:space="0" w:color="auto"/>
            <w:bottom w:val="none" w:sz="0" w:space="0" w:color="auto"/>
            <w:right w:val="none" w:sz="0" w:space="0" w:color="auto"/>
          </w:divBdr>
          <w:divsChild>
            <w:div w:id="427776405">
              <w:marLeft w:val="0"/>
              <w:marRight w:val="0"/>
              <w:marTop w:val="0"/>
              <w:marBottom w:val="0"/>
              <w:divBdr>
                <w:top w:val="none" w:sz="0" w:space="0" w:color="auto"/>
                <w:left w:val="none" w:sz="0" w:space="0" w:color="auto"/>
                <w:bottom w:val="none" w:sz="0" w:space="0" w:color="auto"/>
                <w:right w:val="none" w:sz="0" w:space="0" w:color="auto"/>
              </w:divBdr>
            </w:div>
            <w:div w:id="1202792358">
              <w:marLeft w:val="0"/>
              <w:marRight w:val="0"/>
              <w:marTop w:val="0"/>
              <w:marBottom w:val="0"/>
              <w:divBdr>
                <w:top w:val="none" w:sz="0" w:space="0" w:color="auto"/>
                <w:left w:val="none" w:sz="0" w:space="0" w:color="auto"/>
                <w:bottom w:val="none" w:sz="0" w:space="0" w:color="auto"/>
                <w:right w:val="none" w:sz="0" w:space="0" w:color="auto"/>
              </w:divBdr>
            </w:div>
          </w:divsChild>
        </w:div>
        <w:div w:id="680350440">
          <w:marLeft w:val="0"/>
          <w:marRight w:val="0"/>
          <w:marTop w:val="0"/>
          <w:marBottom w:val="0"/>
          <w:divBdr>
            <w:top w:val="none" w:sz="0" w:space="0" w:color="auto"/>
            <w:left w:val="none" w:sz="0" w:space="0" w:color="auto"/>
            <w:bottom w:val="none" w:sz="0" w:space="0" w:color="auto"/>
            <w:right w:val="none" w:sz="0" w:space="0" w:color="auto"/>
          </w:divBdr>
          <w:divsChild>
            <w:div w:id="108204835">
              <w:marLeft w:val="0"/>
              <w:marRight w:val="0"/>
              <w:marTop w:val="0"/>
              <w:marBottom w:val="0"/>
              <w:divBdr>
                <w:top w:val="none" w:sz="0" w:space="0" w:color="auto"/>
                <w:left w:val="none" w:sz="0" w:space="0" w:color="auto"/>
                <w:bottom w:val="none" w:sz="0" w:space="0" w:color="auto"/>
                <w:right w:val="none" w:sz="0" w:space="0" w:color="auto"/>
              </w:divBdr>
            </w:div>
            <w:div w:id="1409770993">
              <w:marLeft w:val="0"/>
              <w:marRight w:val="0"/>
              <w:marTop w:val="0"/>
              <w:marBottom w:val="0"/>
              <w:divBdr>
                <w:top w:val="none" w:sz="0" w:space="0" w:color="auto"/>
                <w:left w:val="none" w:sz="0" w:space="0" w:color="auto"/>
                <w:bottom w:val="none" w:sz="0" w:space="0" w:color="auto"/>
                <w:right w:val="none" w:sz="0" w:space="0" w:color="auto"/>
              </w:divBdr>
            </w:div>
          </w:divsChild>
        </w:div>
        <w:div w:id="704141205">
          <w:marLeft w:val="0"/>
          <w:marRight w:val="0"/>
          <w:marTop w:val="0"/>
          <w:marBottom w:val="0"/>
          <w:divBdr>
            <w:top w:val="none" w:sz="0" w:space="0" w:color="auto"/>
            <w:left w:val="none" w:sz="0" w:space="0" w:color="auto"/>
            <w:bottom w:val="none" w:sz="0" w:space="0" w:color="auto"/>
            <w:right w:val="none" w:sz="0" w:space="0" w:color="auto"/>
          </w:divBdr>
          <w:divsChild>
            <w:div w:id="283847137">
              <w:marLeft w:val="0"/>
              <w:marRight w:val="0"/>
              <w:marTop w:val="0"/>
              <w:marBottom w:val="0"/>
              <w:divBdr>
                <w:top w:val="none" w:sz="0" w:space="0" w:color="auto"/>
                <w:left w:val="none" w:sz="0" w:space="0" w:color="auto"/>
                <w:bottom w:val="none" w:sz="0" w:space="0" w:color="auto"/>
                <w:right w:val="none" w:sz="0" w:space="0" w:color="auto"/>
              </w:divBdr>
            </w:div>
          </w:divsChild>
        </w:div>
        <w:div w:id="742020991">
          <w:marLeft w:val="0"/>
          <w:marRight w:val="0"/>
          <w:marTop w:val="0"/>
          <w:marBottom w:val="0"/>
          <w:divBdr>
            <w:top w:val="none" w:sz="0" w:space="0" w:color="auto"/>
            <w:left w:val="none" w:sz="0" w:space="0" w:color="auto"/>
            <w:bottom w:val="none" w:sz="0" w:space="0" w:color="auto"/>
            <w:right w:val="none" w:sz="0" w:space="0" w:color="auto"/>
          </w:divBdr>
          <w:divsChild>
            <w:div w:id="487597086">
              <w:marLeft w:val="0"/>
              <w:marRight w:val="0"/>
              <w:marTop w:val="0"/>
              <w:marBottom w:val="0"/>
              <w:divBdr>
                <w:top w:val="none" w:sz="0" w:space="0" w:color="auto"/>
                <w:left w:val="none" w:sz="0" w:space="0" w:color="auto"/>
                <w:bottom w:val="none" w:sz="0" w:space="0" w:color="auto"/>
                <w:right w:val="none" w:sz="0" w:space="0" w:color="auto"/>
              </w:divBdr>
            </w:div>
            <w:div w:id="856501632">
              <w:marLeft w:val="0"/>
              <w:marRight w:val="0"/>
              <w:marTop w:val="0"/>
              <w:marBottom w:val="0"/>
              <w:divBdr>
                <w:top w:val="none" w:sz="0" w:space="0" w:color="auto"/>
                <w:left w:val="none" w:sz="0" w:space="0" w:color="auto"/>
                <w:bottom w:val="none" w:sz="0" w:space="0" w:color="auto"/>
                <w:right w:val="none" w:sz="0" w:space="0" w:color="auto"/>
              </w:divBdr>
            </w:div>
          </w:divsChild>
        </w:div>
        <w:div w:id="868181534">
          <w:marLeft w:val="0"/>
          <w:marRight w:val="0"/>
          <w:marTop w:val="0"/>
          <w:marBottom w:val="0"/>
          <w:divBdr>
            <w:top w:val="none" w:sz="0" w:space="0" w:color="auto"/>
            <w:left w:val="none" w:sz="0" w:space="0" w:color="auto"/>
            <w:bottom w:val="none" w:sz="0" w:space="0" w:color="auto"/>
            <w:right w:val="none" w:sz="0" w:space="0" w:color="auto"/>
          </w:divBdr>
          <w:divsChild>
            <w:div w:id="918098880">
              <w:marLeft w:val="0"/>
              <w:marRight w:val="0"/>
              <w:marTop w:val="0"/>
              <w:marBottom w:val="0"/>
              <w:divBdr>
                <w:top w:val="none" w:sz="0" w:space="0" w:color="auto"/>
                <w:left w:val="none" w:sz="0" w:space="0" w:color="auto"/>
                <w:bottom w:val="none" w:sz="0" w:space="0" w:color="auto"/>
                <w:right w:val="none" w:sz="0" w:space="0" w:color="auto"/>
              </w:divBdr>
            </w:div>
          </w:divsChild>
        </w:div>
        <w:div w:id="874345034">
          <w:marLeft w:val="0"/>
          <w:marRight w:val="0"/>
          <w:marTop w:val="0"/>
          <w:marBottom w:val="0"/>
          <w:divBdr>
            <w:top w:val="none" w:sz="0" w:space="0" w:color="auto"/>
            <w:left w:val="none" w:sz="0" w:space="0" w:color="auto"/>
            <w:bottom w:val="none" w:sz="0" w:space="0" w:color="auto"/>
            <w:right w:val="none" w:sz="0" w:space="0" w:color="auto"/>
          </w:divBdr>
          <w:divsChild>
            <w:div w:id="949243133">
              <w:marLeft w:val="0"/>
              <w:marRight w:val="0"/>
              <w:marTop w:val="0"/>
              <w:marBottom w:val="0"/>
              <w:divBdr>
                <w:top w:val="none" w:sz="0" w:space="0" w:color="auto"/>
                <w:left w:val="none" w:sz="0" w:space="0" w:color="auto"/>
                <w:bottom w:val="none" w:sz="0" w:space="0" w:color="auto"/>
                <w:right w:val="none" w:sz="0" w:space="0" w:color="auto"/>
              </w:divBdr>
            </w:div>
          </w:divsChild>
        </w:div>
        <w:div w:id="960456335">
          <w:marLeft w:val="0"/>
          <w:marRight w:val="0"/>
          <w:marTop w:val="0"/>
          <w:marBottom w:val="0"/>
          <w:divBdr>
            <w:top w:val="none" w:sz="0" w:space="0" w:color="auto"/>
            <w:left w:val="none" w:sz="0" w:space="0" w:color="auto"/>
            <w:bottom w:val="none" w:sz="0" w:space="0" w:color="auto"/>
            <w:right w:val="none" w:sz="0" w:space="0" w:color="auto"/>
          </w:divBdr>
          <w:divsChild>
            <w:div w:id="546576524">
              <w:marLeft w:val="0"/>
              <w:marRight w:val="0"/>
              <w:marTop w:val="0"/>
              <w:marBottom w:val="0"/>
              <w:divBdr>
                <w:top w:val="none" w:sz="0" w:space="0" w:color="auto"/>
                <w:left w:val="none" w:sz="0" w:space="0" w:color="auto"/>
                <w:bottom w:val="none" w:sz="0" w:space="0" w:color="auto"/>
                <w:right w:val="none" w:sz="0" w:space="0" w:color="auto"/>
              </w:divBdr>
            </w:div>
          </w:divsChild>
        </w:div>
        <w:div w:id="994265670">
          <w:marLeft w:val="0"/>
          <w:marRight w:val="0"/>
          <w:marTop w:val="0"/>
          <w:marBottom w:val="0"/>
          <w:divBdr>
            <w:top w:val="none" w:sz="0" w:space="0" w:color="auto"/>
            <w:left w:val="none" w:sz="0" w:space="0" w:color="auto"/>
            <w:bottom w:val="none" w:sz="0" w:space="0" w:color="auto"/>
            <w:right w:val="none" w:sz="0" w:space="0" w:color="auto"/>
          </w:divBdr>
          <w:divsChild>
            <w:div w:id="64034372">
              <w:marLeft w:val="0"/>
              <w:marRight w:val="0"/>
              <w:marTop w:val="0"/>
              <w:marBottom w:val="0"/>
              <w:divBdr>
                <w:top w:val="none" w:sz="0" w:space="0" w:color="auto"/>
                <w:left w:val="none" w:sz="0" w:space="0" w:color="auto"/>
                <w:bottom w:val="none" w:sz="0" w:space="0" w:color="auto"/>
                <w:right w:val="none" w:sz="0" w:space="0" w:color="auto"/>
              </w:divBdr>
            </w:div>
          </w:divsChild>
        </w:div>
        <w:div w:id="1027365866">
          <w:marLeft w:val="0"/>
          <w:marRight w:val="0"/>
          <w:marTop w:val="0"/>
          <w:marBottom w:val="0"/>
          <w:divBdr>
            <w:top w:val="none" w:sz="0" w:space="0" w:color="auto"/>
            <w:left w:val="none" w:sz="0" w:space="0" w:color="auto"/>
            <w:bottom w:val="none" w:sz="0" w:space="0" w:color="auto"/>
            <w:right w:val="none" w:sz="0" w:space="0" w:color="auto"/>
          </w:divBdr>
          <w:divsChild>
            <w:div w:id="758067352">
              <w:marLeft w:val="0"/>
              <w:marRight w:val="0"/>
              <w:marTop w:val="0"/>
              <w:marBottom w:val="0"/>
              <w:divBdr>
                <w:top w:val="none" w:sz="0" w:space="0" w:color="auto"/>
                <w:left w:val="none" w:sz="0" w:space="0" w:color="auto"/>
                <w:bottom w:val="none" w:sz="0" w:space="0" w:color="auto"/>
                <w:right w:val="none" w:sz="0" w:space="0" w:color="auto"/>
              </w:divBdr>
            </w:div>
          </w:divsChild>
        </w:div>
        <w:div w:id="1047297992">
          <w:marLeft w:val="0"/>
          <w:marRight w:val="0"/>
          <w:marTop w:val="0"/>
          <w:marBottom w:val="0"/>
          <w:divBdr>
            <w:top w:val="none" w:sz="0" w:space="0" w:color="auto"/>
            <w:left w:val="none" w:sz="0" w:space="0" w:color="auto"/>
            <w:bottom w:val="none" w:sz="0" w:space="0" w:color="auto"/>
            <w:right w:val="none" w:sz="0" w:space="0" w:color="auto"/>
          </w:divBdr>
          <w:divsChild>
            <w:div w:id="1923251774">
              <w:marLeft w:val="0"/>
              <w:marRight w:val="0"/>
              <w:marTop w:val="0"/>
              <w:marBottom w:val="0"/>
              <w:divBdr>
                <w:top w:val="none" w:sz="0" w:space="0" w:color="auto"/>
                <w:left w:val="none" w:sz="0" w:space="0" w:color="auto"/>
                <w:bottom w:val="none" w:sz="0" w:space="0" w:color="auto"/>
                <w:right w:val="none" w:sz="0" w:space="0" w:color="auto"/>
              </w:divBdr>
            </w:div>
          </w:divsChild>
        </w:div>
        <w:div w:id="1121267718">
          <w:marLeft w:val="0"/>
          <w:marRight w:val="0"/>
          <w:marTop w:val="0"/>
          <w:marBottom w:val="0"/>
          <w:divBdr>
            <w:top w:val="none" w:sz="0" w:space="0" w:color="auto"/>
            <w:left w:val="none" w:sz="0" w:space="0" w:color="auto"/>
            <w:bottom w:val="none" w:sz="0" w:space="0" w:color="auto"/>
            <w:right w:val="none" w:sz="0" w:space="0" w:color="auto"/>
          </w:divBdr>
          <w:divsChild>
            <w:div w:id="174543803">
              <w:marLeft w:val="0"/>
              <w:marRight w:val="0"/>
              <w:marTop w:val="0"/>
              <w:marBottom w:val="0"/>
              <w:divBdr>
                <w:top w:val="none" w:sz="0" w:space="0" w:color="auto"/>
                <w:left w:val="none" w:sz="0" w:space="0" w:color="auto"/>
                <w:bottom w:val="none" w:sz="0" w:space="0" w:color="auto"/>
                <w:right w:val="none" w:sz="0" w:space="0" w:color="auto"/>
              </w:divBdr>
            </w:div>
          </w:divsChild>
        </w:div>
        <w:div w:id="1141655923">
          <w:marLeft w:val="0"/>
          <w:marRight w:val="0"/>
          <w:marTop w:val="0"/>
          <w:marBottom w:val="0"/>
          <w:divBdr>
            <w:top w:val="none" w:sz="0" w:space="0" w:color="auto"/>
            <w:left w:val="none" w:sz="0" w:space="0" w:color="auto"/>
            <w:bottom w:val="none" w:sz="0" w:space="0" w:color="auto"/>
            <w:right w:val="none" w:sz="0" w:space="0" w:color="auto"/>
          </w:divBdr>
          <w:divsChild>
            <w:div w:id="875696167">
              <w:marLeft w:val="0"/>
              <w:marRight w:val="0"/>
              <w:marTop w:val="0"/>
              <w:marBottom w:val="0"/>
              <w:divBdr>
                <w:top w:val="none" w:sz="0" w:space="0" w:color="auto"/>
                <w:left w:val="none" w:sz="0" w:space="0" w:color="auto"/>
                <w:bottom w:val="none" w:sz="0" w:space="0" w:color="auto"/>
                <w:right w:val="none" w:sz="0" w:space="0" w:color="auto"/>
              </w:divBdr>
            </w:div>
          </w:divsChild>
        </w:div>
        <w:div w:id="1214006900">
          <w:marLeft w:val="0"/>
          <w:marRight w:val="0"/>
          <w:marTop w:val="0"/>
          <w:marBottom w:val="0"/>
          <w:divBdr>
            <w:top w:val="none" w:sz="0" w:space="0" w:color="auto"/>
            <w:left w:val="none" w:sz="0" w:space="0" w:color="auto"/>
            <w:bottom w:val="none" w:sz="0" w:space="0" w:color="auto"/>
            <w:right w:val="none" w:sz="0" w:space="0" w:color="auto"/>
          </w:divBdr>
          <w:divsChild>
            <w:div w:id="1442144495">
              <w:marLeft w:val="0"/>
              <w:marRight w:val="0"/>
              <w:marTop w:val="0"/>
              <w:marBottom w:val="0"/>
              <w:divBdr>
                <w:top w:val="none" w:sz="0" w:space="0" w:color="auto"/>
                <w:left w:val="none" w:sz="0" w:space="0" w:color="auto"/>
                <w:bottom w:val="none" w:sz="0" w:space="0" w:color="auto"/>
                <w:right w:val="none" w:sz="0" w:space="0" w:color="auto"/>
              </w:divBdr>
            </w:div>
            <w:div w:id="1460488005">
              <w:marLeft w:val="0"/>
              <w:marRight w:val="0"/>
              <w:marTop w:val="0"/>
              <w:marBottom w:val="0"/>
              <w:divBdr>
                <w:top w:val="none" w:sz="0" w:space="0" w:color="auto"/>
                <w:left w:val="none" w:sz="0" w:space="0" w:color="auto"/>
                <w:bottom w:val="none" w:sz="0" w:space="0" w:color="auto"/>
                <w:right w:val="none" w:sz="0" w:space="0" w:color="auto"/>
              </w:divBdr>
            </w:div>
          </w:divsChild>
        </w:div>
        <w:div w:id="1265764957">
          <w:marLeft w:val="0"/>
          <w:marRight w:val="0"/>
          <w:marTop w:val="0"/>
          <w:marBottom w:val="0"/>
          <w:divBdr>
            <w:top w:val="none" w:sz="0" w:space="0" w:color="auto"/>
            <w:left w:val="none" w:sz="0" w:space="0" w:color="auto"/>
            <w:bottom w:val="none" w:sz="0" w:space="0" w:color="auto"/>
            <w:right w:val="none" w:sz="0" w:space="0" w:color="auto"/>
          </w:divBdr>
          <w:divsChild>
            <w:div w:id="704867000">
              <w:marLeft w:val="0"/>
              <w:marRight w:val="0"/>
              <w:marTop w:val="0"/>
              <w:marBottom w:val="0"/>
              <w:divBdr>
                <w:top w:val="none" w:sz="0" w:space="0" w:color="auto"/>
                <w:left w:val="none" w:sz="0" w:space="0" w:color="auto"/>
                <w:bottom w:val="none" w:sz="0" w:space="0" w:color="auto"/>
                <w:right w:val="none" w:sz="0" w:space="0" w:color="auto"/>
              </w:divBdr>
            </w:div>
          </w:divsChild>
        </w:div>
        <w:div w:id="1269045361">
          <w:marLeft w:val="0"/>
          <w:marRight w:val="0"/>
          <w:marTop w:val="0"/>
          <w:marBottom w:val="0"/>
          <w:divBdr>
            <w:top w:val="none" w:sz="0" w:space="0" w:color="auto"/>
            <w:left w:val="none" w:sz="0" w:space="0" w:color="auto"/>
            <w:bottom w:val="none" w:sz="0" w:space="0" w:color="auto"/>
            <w:right w:val="none" w:sz="0" w:space="0" w:color="auto"/>
          </w:divBdr>
          <w:divsChild>
            <w:div w:id="136731730">
              <w:marLeft w:val="0"/>
              <w:marRight w:val="0"/>
              <w:marTop w:val="0"/>
              <w:marBottom w:val="0"/>
              <w:divBdr>
                <w:top w:val="none" w:sz="0" w:space="0" w:color="auto"/>
                <w:left w:val="none" w:sz="0" w:space="0" w:color="auto"/>
                <w:bottom w:val="none" w:sz="0" w:space="0" w:color="auto"/>
                <w:right w:val="none" w:sz="0" w:space="0" w:color="auto"/>
              </w:divBdr>
            </w:div>
          </w:divsChild>
        </w:div>
        <w:div w:id="1290672038">
          <w:marLeft w:val="0"/>
          <w:marRight w:val="0"/>
          <w:marTop w:val="0"/>
          <w:marBottom w:val="0"/>
          <w:divBdr>
            <w:top w:val="none" w:sz="0" w:space="0" w:color="auto"/>
            <w:left w:val="none" w:sz="0" w:space="0" w:color="auto"/>
            <w:bottom w:val="none" w:sz="0" w:space="0" w:color="auto"/>
            <w:right w:val="none" w:sz="0" w:space="0" w:color="auto"/>
          </w:divBdr>
          <w:divsChild>
            <w:div w:id="2049407533">
              <w:marLeft w:val="0"/>
              <w:marRight w:val="0"/>
              <w:marTop w:val="0"/>
              <w:marBottom w:val="0"/>
              <w:divBdr>
                <w:top w:val="none" w:sz="0" w:space="0" w:color="auto"/>
                <w:left w:val="none" w:sz="0" w:space="0" w:color="auto"/>
                <w:bottom w:val="none" w:sz="0" w:space="0" w:color="auto"/>
                <w:right w:val="none" w:sz="0" w:space="0" w:color="auto"/>
              </w:divBdr>
            </w:div>
          </w:divsChild>
        </w:div>
        <w:div w:id="1339233480">
          <w:marLeft w:val="0"/>
          <w:marRight w:val="0"/>
          <w:marTop w:val="0"/>
          <w:marBottom w:val="0"/>
          <w:divBdr>
            <w:top w:val="none" w:sz="0" w:space="0" w:color="auto"/>
            <w:left w:val="none" w:sz="0" w:space="0" w:color="auto"/>
            <w:bottom w:val="none" w:sz="0" w:space="0" w:color="auto"/>
            <w:right w:val="none" w:sz="0" w:space="0" w:color="auto"/>
          </w:divBdr>
          <w:divsChild>
            <w:div w:id="333647428">
              <w:marLeft w:val="0"/>
              <w:marRight w:val="0"/>
              <w:marTop w:val="0"/>
              <w:marBottom w:val="0"/>
              <w:divBdr>
                <w:top w:val="none" w:sz="0" w:space="0" w:color="auto"/>
                <w:left w:val="none" w:sz="0" w:space="0" w:color="auto"/>
                <w:bottom w:val="none" w:sz="0" w:space="0" w:color="auto"/>
                <w:right w:val="none" w:sz="0" w:space="0" w:color="auto"/>
              </w:divBdr>
            </w:div>
          </w:divsChild>
        </w:div>
        <w:div w:id="1400403201">
          <w:marLeft w:val="0"/>
          <w:marRight w:val="0"/>
          <w:marTop w:val="0"/>
          <w:marBottom w:val="0"/>
          <w:divBdr>
            <w:top w:val="none" w:sz="0" w:space="0" w:color="auto"/>
            <w:left w:val="none" w:sz="0" w:space="0" w:color="auto"/>
            <w:bottom w:val="none" w:sz="0" w:space="0" w:color="auto"/>
            <w:right w:val="none" w:sz="0" w:space="0" w:color="auto"/>
          </w:divBdr>
          <w:divsChild>
            <w:div w:id="1070998466">
              <w:marLeft w:val="0"/>
              <w:marRight w:val="0"/>
              <w:marTop w:val="0"/>
              <w:marBottom w:val="0"/>
              <w:divBdr>
                <w:top w:val="none" w:sz="0" w:space="0" w:color="auto"/>
                <w:left w:val="none" w:sz="0" w:space="0" w:color="auto"/>
                <w:bottom w:val="none" w:sz="0" w:space="0" w:color="auto"/>
                <w:right w:val="none" w:sz="0" w:space="0" w:color="auto"/>
              </w:divBdr>
            </w:div>
          </w:divsChild>
        </w:div>
        <w:div w:id="1428959278">
          <w:marLeft w:val="0"/>
          <w:marRight w:val="0"/>
          <w:marTop w:val="0"/>
          <w:marBottom w:val="0"/>
          <w:divBdr>
            <w:top w:val="none" w:sz="0" w:space="0" w:color="auto"/>
            <w:left w:val="none" w:sz="0" w:space="0" w:color="auto"/>
            <w:bottom w:val="none" w:sz="0" w:space="0" w:color="auto"/>
            <w:right w:val="none" w:sz="0" w:space="0" w:color="auto"/>
          </w:divBdr>
          <w:divsChild>
            <w:div w:id="1981377185">
              <w:marLeft w:val="0"/>
              <w:marRight w:val="0"/>
              <w:marTop w:val="0"/>
              <w:marBottom w:val="0"/>
              <w:divBdr>
                <w:top w:val="none" w:sz="0" w:space="0" w:color="auto"/>
                <w:left w:val="none" w:sz="0" w:space="0" w:color="auto"/>
                <w:bottom w:val="none" w:sz="0" w:space="0" w:color="auto"/>
                <w:right w:val="none" w:sz="0" w:space="0" w:color="auto"/>
              </w:divBdr>
            </w:div>
          </w:divsChild>
        </w:div>
        <w:div w:id="1442872789">
          <w:marLeft w:val="0"/>
          <w:marRight w:val="0"/>
          <w:marTop w:val="0"/>
          <w:marBottom w:val="0"/>
          <w:divBdr>
            <w:top w:val="none" w:sz="0" w:space="0" w:color="auto"/>
            <w:left w:val="none" w:sz="0" w:space="0" w:color="auto"/>
            <w:bottom w:val="none" w:sz="0" w:space="0" w:color="auto"/>
            <w:right w:val="none" w:sz="0" w:space="0" w:color="auto"/>
          </w:divBdr>
          <w:divsChild>
            <w:div w:id="813134771">
              <w:marLeft w:val="0"/>
              <w:marRight w:val="0"/>
              <w:marTop w:val="0"/>
              <w:marBottom w:val="0"/>
              <w:divBdr>
                <w:top w:val="none" w:sz="0" w:space="0" w:color="auto"/>
                <w:left w:val="none" w:sz="0" w:space="0" w:color="auto"/>
                <w:bottom w:val="none" w:sz="0" w:space="0" w:color="auto"/>
                <w:right w:val="none" w:sz="0" w:space="0" w:color="auto"/>
              </w:divBdr>
            </w:div>
            <w:div w:id="1303265579">
              <w:marLeft w:val="0"/>
              <w:marRight w:val="0"/>
              <w:marTop w:val="0"/>
              <w:marBottom w:val="0"/>
              <w:divBdr>
                <w:top w:val="none" w:sz="0" w:space="0" w:color="auto"/>
                <w:left w:val="none" w:sz="0" w:space="0" w:color="auto"/>
                <w:bottom w:val="none" w:sz="0" w:space="0" w:color="auto"/>
                <w:right w:val="none" w:sz="0" w:space="0" w:color="auto"/>
              </w:divBdr>
            </w:div>
          </w:divsChild>
        </w:div>
        <w:div w:id="1471174206">
          <w:marLeft w:val="0"/>
          <w:marRight w:val="0"/>
          <w:marTop w:val="0"/>
          <w:marBottom w:val="0"/>
          <w:divBdr>
            <w:top w:val="none" w:sz="0" w:space="0" w:color="auto"/>
            <w:left w:val="none" w:sz="0" w:space="0" w:color="auto"/>
            <w:bottom w:val="none" w:sz="0" w:space="0" w:color="auto"/>
            <w:right w:val="none" w:sz="0" w:space="0" w:color="auto"/>
          </w:divBdr>
          <w:divsChild>
            <w:div w:id="494685375">
              <w:marLeft w:val="0"/>
              <w:marRight w:val="0"/>
              <w:marTop w:val="0"/>
              <w:marBottom w:val="0"/>
              <w:divBdr>
                <w:top w:val="none" w:sz="0" w:space="0" w:color="auto"/>
                <w:left w:val="none" w:sz="0" w:space="0" w:color="auto"/>
                <w:bottom w:val="none" w:sz="0" w:space="0" w:color="auto"/>
                <w:right w:val="none" w:sz="0" w:space="0" w:color="auto"/>
              </w:divBdr>
            </w:div>
          </w:divsChild>
        </w:div>
        <w:div w:id="1482191969">
          <w:marLeft w:val="0"/>
          <w:marRight w:val="0"/>
          <w:marTop w:val="0"/>
          <w:marBottom w:val="0"/>
          <w:divBdr>
            <w:top w:val="none" w:sz="0" w:space="0" w:color="auto"/>
            <w:left w:val="none" w:sz="0" w:space="0" w:color="auto"/>
            <w:bottom w:val="none" w:sz="0" w:space="0" w:color="auto"/>
            <w:right w:val="none" w:sz="0" w:space="0" w:color="auto"/>
          </w:divBdr>
          <w:divsChild>
            <w:div w:id="748160102">
              <w:marLeft w:val="0"/>
              <w:marRight w:val="0"/>
              <w:marTop w:val="0"/>
              <w:marBottom w:val="0"/>
              <w:divBdr>
                <w:top w:val="none" w:sz="0" w:space="0" w:color="auto"/>
                <w:left w:val="none" w:sz="0" w:space="0" w:color="auto"/>
                <w:bottom w:val="none" w:sz="0" w:space="0" w:color="auto"/>
                <w:right w:val="none" w:sz="0" w:space="0" w:color="auto"/>
              </w:divBdr>
            </w:div>
          </w:divsChild>
        </w:div>
        <w:div w:id="1616211315">
          <w:marLeft w:val="0"/>
          <w:marRight w:val="0"/>
          <w:marTop w:val="0"/>
          <w:marBottom w:val="0"/>
          <w:divBdr>
            <w:top w:val="none" w:sz="0" w:space="0" w:color="auto"/>
            <w:left w:val="none" w:sz="0" w:space="0" w:color="auto"/>
            <w:bottom w:val="none" w:sz="0" w:space="0" w:color="auto"/>
            <w:right w:val="none" w:sz="0" w:space="0" w:color="auto"/>
          </w:divBdr>
          <w:divsChild>
            <w:div w:id="337847401">
              <w:marLeft w:val="0"/>
              <w:marRight w:val="0"/>
              <w:marTop w:val="0"/>
              <w:marBottom w:val="0"/>
              <w:divBdr>
                <w:top w:val="none" w:sz="0" w:space="0" w:color="auto"/>
                <w:left w:val="none" w:sz="0" w:space="0" w:color="auto"/>
                <w:bottom w:val="none" w:sz="0" w:space="0" w:color="auto"/>
                <w:right w:val="none" w:sz="0" w:space="0" w:color="auto"/>
              </w:divBdr>
            </w:div>
            <w:div w:id="752554748">
              <w:marLeft w:val="0"/>
              <w:marRight w:val="0"/>
              <w:marTop w:val="0"/>
              <w:marBottom w:val="0"/>
              <w:divBdr>
                <w:top w:val="none" w:sz="0" w:space="0" w:color="auto"/>
                <w:left w:val="none" w:sz="0" w:space="0" w:color="auto"/>
                <w:bottom w:val="none" w:sz="0" w:space="0" w:color="auto"/>
                <w:right w:val="none" w:sz="0" w:space="0" w:color="auto"/>
              </w:divBdr>
            </w:div>
            <w:div w:id="974330896">
              <w:marLeft w:val="0"/>
              <w:marRight w:val="0"/>
              <w:marTop w:val="0"/>
              <w:marBottom w:val="0"/>
              <w:divBdr>
                <w:top w:val="none" w:sz="0" w:space="0" w:color="auto"/>
                <w:left w:val="none" w:sz="0" w:space="0" w:color="auto"/>
                <w:bottom w:val="none" w:sz="0" w:space="0" w:color="auto"/>
                <w:right w:val="none" w:sz="0" w:space="0" w:color="auto"/>
              </w:divBdr>
            </w:div>
            <w:div w:id="1371222789">
              <w:marLeft w:val="0"/>
              <w:marRight w:val="0"/>
              <w:marTop w:val="0"/>
              <w:marBottom w:val="0"/>
              <w:divBdr>
                <w:top w:val="none" w:sz="0" w:space="0" w:color="auto"/>
                <w:left w:val="none" w:sz="0" w:space="0" w:color="auto"/>
                <w:bottom w:val="none" w:sz="0" w:space="0" w:color="auto"/>
                <w:right w:val="none" w:sz="0" w:space="0" w:color="auto"/>
              </w:divBdr>
            </w:div>
            <w:div w:id="1686442575">
              <w:marLeft w:val="0"/>
              <w:marRight w:val="0"/>
              <w:marTop w:val="0"/>
              <w:marBottom w:val="0"/>
              <w:divBdr>
                <w:top w:val="none" w:sz="0" w:space="0" w:color="auto"/>
                <w:left w:val="none" w:sz="0" w:space="0" w:color="auto"/>
                <w:bottom w:val="none" w:sz="0" w:space="0" w:color="auto"/>
                <w:right w:val="none" w:sz="0" w:space="0" w:color="auto"/>
              </w:divBdr>
            </w:div>
            <w:div w:id="1695811260">
              <w:marLeft w:val="0"/>
              <w:marRight w:val="0"/>
              <w:marTop w:val="0"/>
              <w:marBottom w:val="0"/>
              <w:divBdr>
                <w:top w:val="none" w:sz="0" w:space="0" w:color="auto"/>
                <w:left w:val="none" w:sz="0" w:space="0" w:color="auto"/>
                <w:bottom w:val="none" w:sz="0" w:space="0" w:color="auto"/>
                <w:right w:val="none" w:sz="0" w:space="0" w:color="auto"/>
              </w:divBdr>
            </w:div>
            <w:div w:id="2120375203">
              <w:marLeft w:val="0"/>
              <w:marRight w:val="0"/>
              <w:marTop w:val="0"/>
              <w:marBottom w:val="0"/>
              <w:divBdr>
                <w:top w:val="none" w:sz="0" w:space="0" w:color="auto"/>
                <w:left w:val="none" w:sz="0" w:space="0" w:color="auto"/>
                <w:bottom w:val="none" w:sz="0" w:space="0" w:color="auto"/>
                <w:right w:val="none" w:sz="0" w:space="0" w:color="auto"/>
              </w:divBdr>
            </w:div>
          </w:divsChild>
        </w:div>
        <w:div w:id="1639803112">
          <w:marLeft w:val="0"/>
          <w:marRight w:val="0"/>
          <w:marTop w:val="0"/>
          <w:marBottom w:val="0"/>
          <w:divBdr>
            <w:top w:val="none" w:sz="0" w:space="0" w:color="auto"/>
            <w:left w:val="none" w:sz="0" w:space="0" w:color="auto"/>
            <w:bottom w:val="none" w:sz="0" w:space="0" w:color="auto"/>
            <w:right w:val="none" w:sz="0" w:space="0" w:color="auto"/>
          </w:divBdr>
          <w:divsChild>
            <w:div w:id="739013760">
              <w:marLeft w:val="0"/>
              <w:marRight w:val="0"/>
              <w:marTop w:val="0"/>
              <w:marBottom w:val="0"/>
              <w:divBdr>
                <w:top w:val="none" w:sz="0" w:space="0" w:color="auto"/>
                <w:left w:val="none" w:sz="0" w:space="0" w:color="auto"/>
                <w:bottom w:val="none" w:sz="0" w:space="0" w:color="auto"/>
                <w:right w:val="none" w:sz="0" w:space="0" w:color="auto"/>
              </w:divBdr>
            </w:div>
            <w:div w:id="1258907833">
              <w:marLeft w:val="0"/>
              <w:marRight w:val="0"/>
              <w:marTop w:val="0"/>
              <w:marBottom w:val="0"/>
              <w:divBdr>
                <w:top w:val="none" w:sz="0" w:space="0" w:color="auto"/>
                <w:left w:val="none" w:sz="0" w:space="0" w:color="auto"/>
                <w:bottom w:val="none" w:sz="0" w:space="0" w:color="auto"/>
                <w:right w:val="none" w:sz="0" w:space="0" w:color="auto"/>
              </w:divBdr>
            </w:div>
            <w:div w:id="1897542485">
              <w:marLeft w:val="0"/>
              <w:marRight w:val="0"/>
              <w:marTop w:val="0"/>
              <w:marBottom w:val="0"/>
              <w:divBdr>
                <w:top w:val="none" w:sz="0" w:space="0" w:color="auto"/>
                <w:left w:val="none" w:sz="0" w:space="0" w:color="auto"/>
                <w:bottom w:val="none" w:sz="0" w:space="0" w:color="auto"/>
                <w:right w:val="none" w:sz="0" w:space="0" w:color="auto"/>
              </w:divBdr>
            </w:div>
            <w:div w:id="1915702163">
              <w:marLeft w:val="0"/>
              <w:marRight w:val="0"/>
              <w:marTop w:val="0"/>
              <w:marBottom w:val="0"/>
              <w:divBdr>
                <w:top w:val="none" w:sz="0" w:space="0" w:color="auto"/>
                <w:left w:val="none" w:sz="0" w:space="0" w:color="auto"/>
                <w:bottom w:val="none" w:sz="0" w:space="0" w:color="auto"/>
                <w:right w:val="none" w:sz="0" w:space="0" w:color="auto"/>
              </w:divBdr>
            </w:div>
          </w:divsChild>
        </w:div>
        <w:div w:id="1780754893">
          <w:marLeft w:val="0"/>
          <w:marRight w:val="0"/>
          <w:marTop w:val="0"/>
          <w:marBottom w:val="0"/>
          <w:divBdr>
            <w:top w:val="none" w:sz="0" w:space="0" w:color="auto"/>
            <w:left w:val="none" w:sz="0" w:space="0" w:color="auto"/>
            <w:bottom w:val="none" w:sz="0" w:space="0" w:color="auto"/>
            <w:right w:val="none" w:sz="0" w:space="0" w:color="auto"/>
          </w:divBdr>
          <w:divsChild>
            <w:div w:id="889461361">
              <w:marLeft w:val="0"/>
              <w:marRight w:val="0"/>
              <w:marTop w:val="0"/>
              <w:marBottom w:val="0"/>
              <w:divBdr>
                <w:top w:val="none" w:sz="0" w:space="0" w:color="auto"/>
                <w:left w:val="none" w:sz="0" w:space="0" w:color="auto"/>
                <w:bottom w:val="none" w:sz="0" w:space="0" w:color="auto"/>
                <w:right w:val="none" w:sz="0" w:space="0" w:color="auto"/>
              </w:divBdr>
            </w:div>
          </w:divsChild>
        </w:div>
        <w:div w:id="1831745955">
          <w:marLeft w:val="0"/>
          <w:marRight w:val="0"/>
          <w:marTop w:val="0"/>
          <w:marBottom w:val="0"/>
          <w:divBdr>
            <w:top w:val="none" w:sz="0" w:space="0" w:color="auto"/>
            <w:left w:val="none" w:sz="0" w:space="0" w:color="auto"/>
            <w:bottom w:val="none" w:sz="0" w:space="0" w:color="auto"/>
            <w:right w:val="none" w:sz="0" w:space="0" w:color="auto"/>
          </w:divBdr>
          <w:divsChild>
            <w:div w:id="456684648">
              <w:marLeft w:val="0"/>
              <w:marRight w:val="0"/>
              <w:marTop w:val="0"/>
              <w:marBottom w:val="0"/>
              <w:divBdr>
                <w:top w:val="none" w:sz="0" w:space="0" w:color="auto"/>
                <w:left w:val="none" w:sz="0" w:space="0" w:color="auto"/>
                <w:bottom w:val="none" w:sz="0" w:space="0" w:color="auto"/>
                <w:right w:val="none" w:sz="0" w:space="0" w:color="auto"/>
              </w:divBdr>
            </w:div>
          </w:divsChild>
        </w:div>
        <w:div w:id="1837107078">
          <w:marLeft w:val="0"/>
          <w:marRight w:val="0"/>
          <w:marTop w:val="0"/>
          <w:marBottom w:val="0"/>
          <w:divBdr>
            <w:top w:val="none" w:sz="0" w:space="0" w:color="auto"/>
            <w:left w:val="none" w:sz="0" w:space="0" w:color="auto"/>
            <w:bottom w:val="none" w:sz="0" w:space="0" w:color="auto"/>
            <w:right w:val="none" w:sz="0" w:space="0" w:color="auto"/>
          </w:divBdr>
          <w:divsChild>
            <w:div w:id="1616131796">
              <w:marLeft w:val="0"/>
              <w:marRight w:val="0"/>
              <w:marTop w:val="0"/>
              <w:marBottom w:val="0"/>
              <w:divBdr>
                <w:top w:val="none" w:sz="0" w:space="0" w:color="auto"/>
                <w:left w:val="none" w:sz="0" w:space="0" w:color="auto"/>
                <w:bottom w:val="none" w:sz="0" w:space="0" w:color="auto"/>
                <w:right w:val="none" w:sz="0" w:space="0" w:color="auto"/>
              </w:divBdr>
            </w:div>
          </w:divsChild>
        </w:div>
        <w:div w:id="1839733344">
          <w:marLeft w:val="0"/>
          <w:marRight w:val="0"/>
          <w:marTop w:val="0"/>
          <w:marBottom w:val="0"/>
          <w:divBdr>
            <w:top w:val="none" w:sz="0" w:space="0" w:color="auto"/>
            <w:left w:val="none" w:sz="0" w:space="0" w:color="auto"/>
            <w:bottom w:val="none" w:sz="0" w:space="0" w:color="auto"/>
            <w:right w:val="none" w:sz="0" w:space="0" w:color="auto"/>
          </w:divBdr>
          <w:divsChild>
            <w:div w:id="1999183940">
              <w:marLeft w:val="0"/>
              <w:marRight w:val="0"/>
              <w:marTop w:val="0"/>
              <w:marBottom w:val="0"/>
              <w:divBdr>
                <w:top w:val="none" w:sz="0" w:space="0" w:color="auto"/>
                <w:left w:val="none" w:sz="0" w:space="0" w:color="auto"/>
                <w:bottom w:val="none" w:sz="0" w:space="0" w:color="auto"/>
                <w:right w:val="none" w:sz="0" w:space="0" w:color="auto"/>
              </w:divBdr>
            </w:div>
          </w:divsChild>
        </w:div>
        <w:div w:id="1872649889">
          <w:marLeft w:val="0"/>
          <w:marRight w:val="0"/>
          <w:marTop w:val="0"/>
          <w:marBottom w:val="0"/>
          <w:divBdr>
            <w:top w:val="none" w:sz="0" w:space="0" w:color="auto"/>
            <w:left w:val="none" w:sz="0" w:space="0" w:color="auto"/>
            <w:bottom w:val="none" w:sz="0" w:space="0" w:color="auto"/>
            <w:right w:val="none" w:sz="0" w:space="0" w:color="auto"/>
          </w:divBdr>
          <w:divsChild>
            <w:div w:id="803499862">
              <w:marLeft w:val="0"/>
              <w:marRight w:val="0"/>
              <w:marTop w:val="0"/>
              <w:marBottom w:val="0"/>
              <w:divBdr>
                <w:top w:val="none" w:sz="0" w:space="0" w:color="auto"/>
                <w:left w:val="none" w:sz="0" w:space="0" w:color="auto"/>
                <w:bottom w:val="none" w:sz="0" w:space="0" w:color="auto"/>
                <w:right w:val="none" w:sz="0" w:space="0" w:color="auto"/>
              </w:divBdr>
            </w:div>
          </w:divsChild>
        </w:div>
        <w:div w:id="1893535983">
          <w:marLeft w:val="0"/>
          <w:marRight w:val="0"/>
          <w:marTop w:val="0"/>
          <w:marBottom w:val="0"/>
          <w:divBdr>
            <w:top w:val="none" w:sz="0" w:space="0" w:color="auto"/>
            <w:left w:val="none" w:sz="0" w:space="0" w:color="auto"/>
            <w:bottom w:val="none" w:sz="0" w:space="0" w:color="auto"/>
            <w:right w:val="none" w:sz="0" w:space="0" w:color="auto"/>
          </w:divBdr>
          <w:divsChild>
            <w:div w:id="1277374320">
              <w:marLeft w:val="0"/>
              <w:marRight w:val="0"/>
              <w:marTop w:val="0"/>
              <w:marBottom w:val="0"/>
              <w:divBdr>
                <w:top w:val="none" w:sz="0" w:space="0" w:color="auto"/>
                <w:left w:val="none" w:sz="0" w:space="0" w:color="auto"/>
                <w:bottom w:val="none" w:sz="0" w:space="0" w:color="auto"/>
                <w:right w:val="none" w:sz="0" w:space="0" w:color="auto"/>
              </w:divBdr>
            </w:div>
          </w:divsChild>
        </w:div>
        <w:div w:id="1943607055">
          <w:marLeft w:val="0"/>
          <w:marRight w:val="0"/>
          <w:marTop w:val="0"/>
          <w:marBottom w:val="0"/>
          <w:divBdr>
            <w:top w:val="none" w:sz="0" w:space="0" w:color="auto"/>
            <w:left w:val="none" w:sz="0" w:space="0" w:color="auto"/>
            <w:bottom w:val="none" w:sz="0" w:space="0" w:color="auto"/>
            <w:right w:val="none" w:sz="0" w:space="0" w:color="auto"/>
          </w:divBdr>
          <w:divsChild>
            <w:div w:id="754671759">
              <w:marLeft w:val="0"/>
              <w:marRight w:val="0"/>
              <w:marTop w:val="0"/>
              <w:marBottom w:val="0"/>
              <w:divBdr>
                <w:top w:val="none" w:sz="0" w:space="0" w:color="auto"/>
                <w:left w:val="none" w:sz="0" w:space="0" w:color="auto"/>
                <w:bottom w:val="none" w:sz="0" w:space="0" w:color="auto"/>
                <w:right w:val="none" w:sz="0" w:space="0" w:color="auto"/>
              </w:divBdr>
            </w:div>
          </w:divsChild>
        </w:div>
        <w:div w:id="1947417747">
          <w:marLeft w:val="0"/>
          <w:marRight w:val="0"/>
          <w:marTop w:val="0"/>
          <w:marBottom w:val="0"/>
          <w:divBdr>
            <w:top w:val="none" w:sz="0" w:space="0" w:color="auto"/>
            <w:left w:val="none" w:sz="0" w:space="0" w:color="auto"/>
            <w:bottom w:val="none" w:sz="0" w:space="0" w:color="auto"/>
            <w:right w:val="none" w:sz="0" w:space="0" w:color="auto"/>
          </w:divBdr>
          <w:divsChild>
            <w:div w:id="101151745">
              <w:marLeft w:val="0"/>
              <w:marRight w:val="0"/>
              <w:marTop w:val="0"/>
              <w:marBottom w:val="0"/>
              <w:divBdr>
                <w:top w:val="none" w:sz="0" w:space="0" w:color="auto"/>
                <w:left w:val="none" w:sz="0" w:space="0" w:color="auto"/>
                <w:bottom w:val="none" w:sz="0" w:space="0" w:color="auto"/>
                <w:right w:val="none" w:sz="0" w:space="0" w:color="auto"/>
              </w:divBdr>
            </w:div>
            <w:div w:id="1865898117">
              <w:marLeft w:val="0"/>
              <w:marRight w:val="0"/>
              <w:marTop w:val="0"/>
              <w:marBottom w:val="0"/>
              <w:divBdr>
                <w:top w:val="none" w:sz="0" w:space="0" w:color="auto"/>
                <w:left w:val="none" w:sz="0" w:space="0" w:color="auto"/>
                <w:bottom w:val="none" w:sz="0" w:space="0" w:color="auto"/>
                <w:right w:val="none" w:sz="0" w:space="0" w:color="auto"/>
              </w:divBdr>
            </w:div>
          </w:divsChild>
        </w:div>
        <w:div w:id="1992757695">
          <w:marLeft w:val="0"/>
          <w:marRight w:val="0"/>
          <w:marTop w:val="0"/>
          <w:marBottom w:val="0"/>
          <w:divBdr>
            <w:top w:val="none" w:sz="0" w:space="0" w:color="auto"/>
            <w:left w:val="none" w:sz="0" w:space="0" w:color="auto"/>
            <w:bottom w:val="none" w:sz="0" w:space="0" w:color="auto"/>
            <w:right w:val="none" w:sz="0" w:space="0" w:color="auto"/>
          </w:divBdr>
          <w:divsChild>
            <w:div w:id="483667404">
              <w:marLeft w:val="0"/>
              <w:marRight w:val="0"/>
              <w:marTop w:val="0"/>
              <w:marBottom w:val="0"/>
              <w:divBdr>
                <w:top w:val="none" w:sz="0" w:space="0" w:color="auto"/>
                <w:left w:val="none" w:sz="0" w:space="0" w:color="auto"/>
                <w:bottom w:val="none" w:sz="0" w:space="0" w:color="auto"/>
                <w:right w:val="none" w:sz="0" w:space="0" w:color="auto"/>
              </w:divBdr>
            </w:div>
          </w:divsChild>
        </w:div>
        <w:div w:id="2020621793">
          <w:marLeft w:val="0"/>
          <w:marRight w:val="0"/>
          <w:marTop w:val="0"/>
          <w:marBottom w:val="0"/>
          <w:divBdr>
            <w:top w:val="none" w:sz="0" w:space="0" w:color="auto"/>
            <w:left w:val="none" w:sz="0" w:space="0" w:color="auto"/>
            <w:bottom w:val="none" w:sz="0" w:space="0" w:color="auto"/>
            <w:right w:val="none" w:sz="0" w:space="0" w:color="auto"/>
          </w:divBdr>
          <w:divsChild>
            <w:div w:id="709185686">
              <w:marLeft w:val="0"/>
              <w:marRight w:val="0"/>
              <w:marTop w:val="0"/>
              <w:marBottom w:val="0"/>
              <w:divBdr>
                <w:top w:val="none" w:sz="0" w:space="0" w:color="auto"/>
                <w:left w:val="none" w:sz="0" w:space="0" w:color="auto"/>
                <w:bottom w:val="none" w:sz="0" w:space="0" w:color="auto"/>
                <w:right w:val="none" w:sz="0" w:space="0" w:color="auto"/>
              </w:divBdr>
            </w:div>
            <w:div w:id="931089967">
              <w:marLeft w:val="0"/>
              <w:marRight w:val="0"/>
              <w:marTop w:val="0"/>
              <w:marBottom w:val="0"/>
              <w:divBdr>
                <w:top w:val="none" w:sz="0" w:space="0" w:color="auto"/>
                <w:left w:val="none" w:sz="0" w:space="0" w:color="auto"/>
                <w:bottom w:val="none" w:sz="0" w:space="0" w:color="auto"/>
                <w:right w:val="none" w:sz="0" w:space="0" w:color="auto"/>
              </w:divBdr>
            </w:div>
          </w:divsChild>
        </w:div>
        <w:div w:id="2068987684">
          <w:marLeft w:val="0"/>
          <w:marRight w:val="0"/>
          <w:marTop w:val="0"/>
          <w:marBottom w:val="0"/>
          <w:divBdr>
            <w:top w:val="none" w:sz="0" w:space="0" w:color="auto"/>
            <w:left w:val="none" w:sz="0" w:space="0" w:color="auto"/>
            <w:bottom w:val="none" w:sz="0" w:space="0" w:color="auto"/>
            <w:right w:val="none" w:sz="0" w:space="0" w:color="auto"/>
          </w:divBdr>
          <w:divsChild>
            <w:div w:id="858934108">
              <w:marLeft w:val="0"/>
              <w:marRight w:val="0"/>
              <w:marTop w:val="0"/>
              <w:marBottom w:val="0"/>
              <w:divBdr>
                <w:top w:val="none" w:sz="0" w:space="0" w:color="auto"/>
                <w:left w:val="none" w:sz="0" w:space="0" w:color="auto"/>
                <w:bottom w:val="none" w:sz="0" w:space="0" w:color="auto"/>
                <w:right w:val="none" w:sz="0" w:space="0" w:color="auto"/>
              </w:divBdr>
            </w:div>
            <w:div w:id="881402549">
              <w:marLeft w:val="0"/>
              <w:marRight w:val="0"/>
              <w:marTop w:val="0"/>
              <w:marBottom w:val="0"/>
              <w:divBdr>
                <w:top w:val="none" w:sz="0" w:space="0" w:color="auto"/>
                <w:left w:val="none" w:sz="0" w:space="0" w:color="auto"/>
                <w:bottom w:val="none" w:sz="0" w:space="0" w:color="auto"/>
                <w:right w:val="none" w:sz="0" w:space="0" w:color="auto"/>
              </w:divBdr>
            </w:div>
          </w:divsChild>
        </w:div>
        <w:div w:id="2075545379">
          <w:marLeft w:val="0"/>
          <w:marRight w:val="0"/>
          <w:marTop w:val="0"/>
          <w:marBottom w:val="0"/>
          <w:divBdr>
            <w:top w:val="none" w:sz="0" w:space="0" w:color="auto"/>
            <w:left w:val="none" w:sz="0" w:space="0" w:color="auto"/>
            <w:bottom w:val="none" w:sz="0" w:space="0" w:color="auto"/>
            <w:right w:val="none" w:sz="0" w:space="0" w:color="auto"/>
          </w:divBdr>
          <w:divsChild>
            <w:div w:id="457259138">
              <w:marLeft w:val="0"/>
              <w:marRight w:val="0"/>
              <w:marTop w:val="0"/>
              <w:marBottom w:val="0"/>
              <w:divBdr>
                <w:top w:val="none" w:sz="0" w:space="0" w:color="auto"/>
                <w:left w:val="none" w:sz="0" w:space="0" w:color="auto"/>
                <w:bottom w:val="none" w:sz="0" w:space="0" w:color="auto"/>
                <w:right w:val="none" w:sz="0" w:space="0" w:color="auto"/>
              </w:divBdr>
            </w:div>
          </w:divsChild>
        </w:div>
        <w:div w:id="2089115028">
          <w:marLeft w:val="0"/>
          <w:marRight w:val="0"/>
          <w:marTop w:val="0"/>
          <w:marBottom w:val="0"/>
          <w:divBdr>
            <w:top w:val="none" w:sz="0" w:space="0" w:color="auto"/>
            <w:left w:val="none" w:sz="0" w:space="0" w:color="auto"/>
            <w:bottom w:val="none" w:sz="0" w:space="0" w:color="auto"/>
            <w:right w:val="none" w:sz="0" w:space="0" w:color="auto"/>
          </w:divBdr>
          <w:divsChild>
            <w:div w:id="220485708">
              <w:marLeft w:val="0"/>
              <w:marRight w:val="0"/>
              <w:marTop w:val="0"/>
              <w:marBottom w:val="0"/>
              <w:divBdr>
                <w:top w:val="none" w:sz="0" w:space="0" w:color="auto"/>
                <w:left w:val="none" w:sz="0" w:space="0" w:color="auto"/>
                <w:bottom w:val="none" w:sz="0" w:space="0" w:color="auto"/>
                <w:right w:val="none" w:sz="0" w:space="0" w:color="auto"/>
              </w:divBdr>
            </w:div>
            <w:div w:id="13126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050">
      <w:bodyDiv w:val="1"/>
      <w:marLeft w:val="0"/>
      <w:marRight w:val="0"/>
      <w:marTop w:val="0"/>
      <w:marBottom w:val="0"/>
      <w:divBdr>
        <w:top w:val="none" w:sz="0" w:space="0" w:color="auto"/>
        <w:left w:val="none" w:sz="0" w:space="0" w:color="auto"/>
        <w:bottom w:val="none" w:sz="0" w:space="0" w:color="auto"/>
        <w:right w:val="none" w:sz="0" w:space="0" w:color="auto"/>
      </w:divBdr>
      <w:divsChild>
        <w:div w:id="83454784">
          <w:marLeft w:val="0"/>
          <w:marRight w:val="0"/>
          <w:marTop w:val="0"/>
          <w:marBottom w:val="0"/>
          <w:divBdr>
            <w:top w:val="none" w:sz="0" w:space="0" w:color="auto"/>
            <w:left w:val="none" w:sz="0" w:space="0" w:color="auto"/>
            <w:bottom w:val="none" w:sz="0" w:space="0" w:color="auto"/>
            <w:right w:val="none" w:sz="0" w:space="0" w:color="auto"/>
          </w:divBdr>
          <w:divsChild>
            <w:div w:id="1686900297">
              <w:marLeft w:val="0"/>
              <w:marRight w:val="0"/>
              <w:marTop w:val="0"/>
              <w:marBottom w:val="0"/>
              <w:divBdr>
                <w:top w:val="none" w:sz="0" w:space="0" w:color="auto"/>
                <w:left w:val="none" w:sz="0" w:space="0" w:color="auto"/>
                <w:bottom w:val="none" w:sz="0" w:space="0" w:color="auto"/>
                <w:right w:val="none" w:sz="0" w:space="0" w:color="auto"/>
              </w:divBdr>
            </w:div>
          </w:divsChild>
        </w:div>
        <w:div w:id="92014197">
          <w:marLeft w:val="0"/>
          <w:marRight w:val="0"/>
          <w:marTop w:val="0"/>
          <w:marBottom w:val="0"/>
          <w:divBdr>
            <w:top w:val="none" w:sz="0" w:space="0" w:color="auto"/>
            <w:left w:val="none" w:sz="0" w:space="0" w:color="auto"/>
            <w:bottom w:val="none" w:sz="0" w:space="0" w:color="auto"/>
            <w:right w:val="none" w:sz="0" w:space="0" w:color="auto"/>
          </w:divBdr>
          <w:divsChild>
            <w:div w:id="231086766">
              <w:marLeft w:val="0"/>
              <w:marRight w:val="0"/>
              <w:marTop w:val="0"/>
              <w:marBottom w:val="0"/>
              <w:divBdr>
                <w:top w:val="none" w:sz="0" w:space="0" w:color="auto"/>
                <w:left w:val="none" w:sz="0" w:space="0" w:color="auto"/>
                <w:bottom w:val="none" w:sz="0" w:space="0" w:color="auto"/>
                <w:right w:val="none" w:sz="0" w:space="0" w:color="auto"/>
              </w:divBdr>
            </w:div>
          </w:divsChild>
        </w:div>
        <w:div w:id="307134351">
          <w:marLeft w:val="0"/>
          <w:marRight w:val="0"/>
          <w:marTop w:val="0"/>
          <w:marBottom w:val="0"/>
          <w:divBdr>
            <w:top w:val="none" w:sz="0" w:space="0" w:color="auto"/>
            <w:left w:val="none" w:sz="0" w:space="0" w:color="auto"/>
            <w:bottom w:val="none" w:sz="0" w:space="0" w:color="auto"/>
            <w:right w:val="none" w:sz="0" w:space="0" w:color="auto"/>
          </w:divBdr>
          <w:divsChild>
            <w:div w:id="1134640546">
              <w:marLeft w:val="0"/>
              <w:marRight w:val="0"/>
              <w:marTop w:val="0"/>
              <w:marBottom w:val="0"/>
              <w:divBdr>
                <w:top w:val="none" w:sz="0" w:space="0" w:color="auto"/>
                <w:left w:val="none" w:sz="0" w:space="0" w:color="auto"/>
                <w:bottom w:val="none" w:sz="0" w:space="0" w:color="auto"/>
                <w:right w:val="none" w:sz="0" w:space="0" w:color="auto"/>
              </w:divBdr>
            </w:div>
          </w:divsChild>
        </w:div>
        <w:div w:id="629557397">
          <w:marLeft w:val="0"/>
          <w:marRight w:val="0"/>
          <w:marTop w:val="0"/>
          <w:marBottom w:val="0"/>
          <w:divBdr>
            <w:top w:val="none" w:sz="0" w:space="0" w:color="auto"/>
            <w:left w:val="none" w:sz="0" w:space="0" w:color="auto"/>
            <w:bottom w:val="none" w:sz="0" w:space="0" w:color="auto"/>
            <w:right w:val="none" w:sz="0" w:space="0" w:color="auto"/>
          </w:divBdr>
          <w:divsChild>
            <w:div w:id="1111045021">
              <w:marLeft w:val="0"/>
              <w:marRight w:val="0"/>
              <w:marTop w:val="0"/>
              <w:marBottom w:val="0"/>
              <w:divBdr>
                <w:top w:val="none" w:sz="0" w:space="0" w:color="auto"/>
                <w:left w:val="none" w:sz="0" w:space="0" w:color="auto"/>
                <w:bottom w:val="none" w:sz="0" w:space="0" w:color="auto"/>
                <w:right w:val="none" w:sz="0" w:space="0" w:color="auto"/>
              </w:divBdr>
            </w:div>
          </w:divsChild>
        </w:div>
        <w:div w:id="646325451">
          <w:marLeft w:val="0"/>
          <w:marRight w:val="0"/>
          <w:marTop w:val="0"/>
          <w:marBottom w:val="0"/>
          <w:divBdr>
            <w:top w:val="none" w:sz="0" w:space="0" w:color="auto"/>
            <w:left w:val="none" w:sz="0" w:space="0" w:color="auto"/>
            <w:bottom w:val="none" w:sz="0" w:space="0" w:color="auto"/>
            <w:right w:val="none" w:sz="0" w:space="0" w:color="auto"/>
          </w:divBdr>
          <w:divsChild>
            <w:div w:id="1102993805">
              <w:marLeft w:val="0"/>
              <w:marRight w:val="0"/>
              <w:marTop w:val="0"/>
              <w:marBottom w:val="0"/>
              <w:divBdr>
                <w:top w:val="none" w:sz="0" w:space="0" w:color="auto"/>
                <w:left w:val="none" w:sz="0" w:space="0" w:color="auto"/>
                <w:bottom w:val="none" w:sz="0" w:space="0" w:color="auto"/>
                <w:right w:val="none" w:sz="0" w:space="0" w:color="auto"/>
              </w:divBdr>
            </w:div>
          </w:divsChild>
        </w:div>
        <w:div w:id="744760121">
          <w:marLeft w:val="0"/>
          <w:marRight w:val="0"/>
          <w:marTop w:val="0"/>
          <w:marBottom w:val="0"/>
          <w:divBdr>
            <w:top w:val="none" w:sz="0" w:space="0" w:color="auto"/>
            <w:left w:val="none" w:sz="0" w:space="0" w:color="auto"/>
            <w:bottom w:val="none" w:sz="0" w:space="0" w:color="auto"/>
            <w:right w:val="none" w:sz="0" w:space="0" w:color="auto"/>
          </w:divBdr>
          <w:divsChild>
            <w:div w:id="329985158">
              <w:marLeft w:val="0"/>
              <w:marRight w:val="0"/>
              <w:marTop w:val="0"/>
              <w:marBottom w:val="0"/>
              <w:divBdr>
                <w:top w:val="none" w:sz="0" w:space="0" w:color="auto"/>
                <w:left w:val="none" w:sz="0" w:space="0" w:color="auto"/>
                <w:bottom w:val="none" w:sz="0" w:space="0" w:color="auto"/>
                <w:right w:val="none" w:sz="0" w:space="0" w:color="auto"/>
              </w:divBdr>
            </w:div>
            <w:div w:id="781458805">
              <w:marLeft w:val="0"/>
              <w:marRight w:val="0"/>
              <w:marTop w:val="0"/>
              <w:marBottom w:val="0"/>
              <w:divBdr>
                <w:top w:val="none" w:sz="0" w:space="0" w:color="auto"/>
                <w:left w:val="none" w:sz="0" w:space="0" w:color="auto"/>
                <w:bottom w:val="none" w:sz="0" w:space="0" w:color="auto"/>
                <w:right w:val="none" w:sz="0" w:space="0" w:color="auto"/>
              </w:divBdr>
            </w:div>
            <w:div w:id="892547690">
              <w:marLeft w:val="0"/>
              <w:marRight w:val="0"/>
              <w:marTop w:val="0"/>
              <w:marBottom w:val="0"/>
              <w:divBdr>
                <w:top w:val="none" w:sz="0" w:space="0" w:color="auto"/>
                <w:left w:val="none" w:sz="0" w:space="0" w:color="auto"/>
                <w:bottom w:val="none" w:sz="0" w:space="0" w:color="auto"/>
                <w:right w:val="none" w:sz="0" w:space="0" w:color="auto"/>
              </w:divBdr>
            </w:div>
            <w:div w:id="1268661446">
              <w:marLeft w:val="0"/>
              <w:marRight w:val="0"/>
              <w:marTop w:val="0"/>
              <w:marBottom w:val="0"/>
              <w:divBdr>
                <w:top w:val="none" w:sz="0" w:space="0" w:color="auto"/>
                <w:left w:val="none" w:sz="0" w:space="0" w:color="auto"/>
                <w:bottom w:val="none" w:sz="0" w:space="0" w:color="auto"/>
                <w:right w:val="none" w:sz="0" w:space="0" w:color="auto"/>
              </w:divBdr>
            </w:div>
          </w:divsChild>
        </w:div>
        <w:div w:id="749421798">
          <w:marLeft w:val="0"/>
          <w:marRight w:val="0"/>
          <w:marTop w:val="0"/>
          <w:marBottom w:val="0"/>
          <w:divBdr>
            <w:top w:val="none" w:sz="0" w:space="0" w:color="auto"/>
            <w:left w:val="none" w:sz="0" w:space="0" w:color="auto"/>
            <w:bottom w:val="none" w:sz="0" w:space="0" w:color="auto"/>
            <w:right w:val="none" w:sz="0" w:space="0" w:color="auto"/>
          </w:divBdr>
          <w:divsChild>
            <w:div w:id="891968650">
              <w:marLeft w:val="0"/>
              <w:marRight w:val="0"/>
              <w:marTop w:val="0"/>
              <w:marBottom w:val="0"/>
              <w:divBdr>
                <w:top w:val="none" w:sz="0" w:space="0" w:color="auto"/>
                <w:left w:val="none" w:sz="0" w:space="0" w:color="auto"/>
                <w:bottom w:val="none" w:sz="0" w:space="0" w:color="auto"/>
                <w:right w:val="none" w:sz="0" w:space="0" w:color="auto"/>
              </w:divBdr>
            </w:div>
          </w:divsChild>
        </w:div>
        <w:div w:id="773476025">
          <w:marLeft w:val="0"/>
          <w:marRight w:val="0"/>
          <w:marTop w:val="0"/>
          <w:marBottom w:val="0"/>
          <w:divBdr>
            <w:top w:val="none" w:sz="0" w:space="0" w:color="auto"/>
            <w:left w:val="none" w:sz="0" w:space="0" w:color="auto"/>
            <w:bottom w:val="none" w:sz="0" w:space="0" w:color="auto"/>
            <w:right w:val="none" w:sz="0" w:space="0" w:color="auto"/>
          </w:divBdr>
          <w:divsChild>
            <w:div w:id="1477382957">
              <w:marLeft w:val="0"/>
              <w:marRight w:val="0"/>
              <w:marTop w:val="0"/>
              <w:marBottom w:val="0"/>
              <w:divBdr>
                <w:top w:val="none" w:sz="0" w:space="0" w:color="auto"/>
                <w:left w:val="none" w:sz="0" w:space="0" w:color="auto"/>
                <w:bottom w:val="none" w:sz="0" w:space="0" w:color="auto"/>
                <w:right w:val="none" w:sz="0" w:space="0" w:color="auto"/>
              </w:divBdr>
            </w:div>
          </w:divsChild>
        </w:div>
        <w:div w:id="791293062">
          <w:marLeft w:val="0"/>
          <w:marRight w:val="0"/>
          <w:marTop w:val="0"/>
          <w:marBottom w:val="0"/>
          <w:divBdr>
            <w:top w:val="none" w:sz="0" w:space="0" w:color="auto"/>
            <w:left w:val="none" w:sz="0" w:space="0" w:color="auto"/>
            <w:bottom w:val="none" w:sz="0" w:space="0" w:color="auto"/>
            <w:right w:val="none" w:sz="0" w:space="0" w:color="auto"/>
          </w:divBdr>
          <w:divsChild>
            <w:div w:id="834103248">
              <w:marLeft w:val="0"/>
              <w:marRight w:val="0"/>
              <w:marTop w:val="0"/>
              <w:marBottom w:val="0"/>
              <w:divBdr>
                <w:top w:val="none" w:sz="0" w:space="0" w:color="auto"/>
                <w:left w:val="none" w:sz="0" w:space="0" w:color="auto"/>
                <w:bottom w:val="none" w:sz="0" w:space="0" w:color="auto"/>
                <w:right w:val="none" w:sz="0" w:space="0" w:color="auto"/>
              </w:divBdr>
            </w:div>
            <w:div w:id="1676107846">
              <w:marLeft w:val="0"/>
              <w:marRight w:val="0"/>
              <w:marTop w:val="0"/>
              <w:marBottom w:val="0"/>
              <w:divBdr>
                <w:top w:val="none" w:sz="0" w:space="0" w:color="auto"/>
                <w:left w:val="none" w:sz="0" w:space="0" w:color="auto"/>
                <w:bottom w:val="none" w:sz="0" w:space="0" w:color="auto"/>
                <w:right w:val="none" w:sz="0" w:space="0" w:color="auto"/>
              </w:divBdr>
            </w:div>
            <w:div w:id="1839269653">
              <w:marLeft w:val="0"/>
              <w:marRight w:val="0"/>
              <w:marTop w:val="0"/>
              <w:marBottom w:val="0"/>
              <w:divBdr>
                <w:top w:val="none" w:sz="0" w:space="0" w:color="auto"/>
                <w:left w:val="none" w:sz="0" w:space="0" w:color="auto"/>
                <w:bottom w:val="none" w:sz="0" w:space="0" w:color="auto"/>
                <w:right w:val="none" w:sz="0" w:space="0" w:color="auto"/>
              </w:divBdr>
            </w:div>
            <w:div w:id="2040620636">
              <w:marLeft w:val="0"/>
              <w:marRight w:val="0"/>
              <w:marTop w:val="0"/>
              <w:marBottom w:val="0"/>
              <w:divBdr>
                <w:top w:val="none" w:sz="0" w:space="0" w:color="auto"/>
                <w:left w:val="none" w:sz="0" w:space="0" w:color="auto"/>
                <w:bottom w:val="none" w:sz="0" w:space="0" w:color="auto"/>
                <w:right w:val="none" w:sz="0" w:space="0" w:color="auto"/>
              </w:divBdr>
            </w:div>
          </w:divsChild>
        </w:div>
        <w:div w:id="872112493">
          <w:marLeft w:val="0"/>
          <w:marRight w:val="0"/>
          <w:marTop w:val="0"/>
          <w:marBottom w:val="0"/>
          <w:divBdr>
            <w:top w:val="none" w:sz="0" w:space="0" w:color="auto"/>
            <w:left w:val="none" w:sz="0" w:space="0" w:color="auto"/>
            <w:bottom w:val="none" w:sz="0" w:space="0" w:color="auto"/>
            <w:right w:val="none" w:sz="0" w:space="0" w:color="auto"/>
          </w:divBdr>
          <w:divsChild>
            <w:div w:id="86923348">
              <w:marLeft w:val="0"/>
              <w:marRight w:val="0"/>
              <w:marTop w:val="0"/>
              <w:marBottom w:val="0"/>
              <w:divBdr>
                <w:top w:val="none" w:sz="0" w:space="0" w:color="auto"/>
                <w:left w:val="none" w:sz="0" w:space="0" w:color="auto"/>
                <w:bottom w:val="none" w:sz="0" w:space="0" w:color="auto"/>
                <w:right w:val="none" w:sz="0" w:space="0" w:color="auto"/>
              </w:divBdr>
            </w:div>
          </w:divsChild>
        </w:div>
        <w:div w:id="876969386">
          <w:marLeft w:val="0"/>
          <w:marRight w:val="0"/>
          <w:marTop w:val="0"/>
          <w:marBottom w:val="0"/>
          <w:divBdr>
            <w:top w:val="none" w:sz="0" w:space="0" w:color="auto"/>
            <w:left w:val="none" w:sz="0" w:space="0" w:color="auto"/>
            <w:bottom w:val="none" w:sz="0" w:space="0" w:color="auto"/>
            <w:right w:val="none" w:sz="0" w:space="0" w:color="auto"/>
          </w:divBdr>
          <w:divsChild>
            <w:div w:id="1245261929">
              <w:marLeft w:val="0"/>
              <w:marRight w:val="0"/>
              <w:marTop w:val="0"/>
              <w:marBottom w:val="0"/>
              <w:divBdr>
                <w:top w:val="none" w:sz="0" w:space="0" w:color="auto"/>
                <w:left w:val="none" w:sz="0" w:space="0" w:color="auto"/>
                <w:bottom w:val="none" w:sz="0" w:space="0" w:color="auto"/>
                <w:right w:val="none" w:sz="0" w:space="0" w:color="auto"/>
              </w:divBdr>
            </w:div>
          </w:divsChild>
        </w:div>
        <w:div w:id="1041520296">
          <w:marLeft w:val="0"/>
          <w:marRight w:val="0"/>
          <w:marTop w:val="0"/>
          <w:marBottom w:val="0"/>
          <w:divBdr>
            <w:top w:val="none" w:sz="0" w:space="0" w:color="auto"/>
            <w:left w:val="none" w:sz="0" w:space="0" w:color="auto"/>
            <w:bottom w:val="none" w:sz="0" w:space="0" w:color="auto"/>
            <w:right w:val="none" w:sz="0" w:space="0" w:color="auto"/>
          </w:divBdr>
          <w:divsChild>
            <w:div w:id="422730500">
              <w:marLeft w:val="0"/>
              <w:marRight w:val="0"/>
              <w:marTop w:val="0"/>
              <w:marBottom w:val="0"/>
              <w:divBdr>
                <w:top w:val="none" w:sz="0" w:space="0" w:color="auto"/>
                <w:left w:val="none" w:sz="0" w:space="0" w:color="auto"/>
                <w:bottom w:val="none" w:sz="0" w:space="0" w:color="auto"/>
                <w:right w:val="none" w:sz="0" w:space="0" w:color="auto"/>
              </w:divBdr>
            </w:div>
          </w:divsChild>
        </w:div>
        <w:div w:id="1054427323">
          <w:marLeft w:val="0"/>
          <w:marRight w:val="0"/>
          <w:marTop w:val="0"/>
          <w:marBottom w:val="0"/>
          <w:divBdr>
            <w:top w:val="none" w:sz="0" w:space="0" w:color="auto"/>
            <w:left w:val="none" w:sz="0" w:space="0" w:color="auto"/>
            <w:bottom w:val="none" w:sz="0" w:space="0" w:color="auto"/>
            <w:right w:val="none" w:sz="0" w:space="0" w:color="auto"/>
          </w:divBdr>
          <w:divsChild>
            <w:div w:id="47799894">
              <w:marLeft w:val="0"/>
              <w:marRight w:val="0"/>
              <w:marTop w:val="0"/>
              <w:marBottom w:val="0"/>
              <w:divBdr>
                <w:top w:val="none" w:sz="0" w:space="0" w:color="auto"/>
                <w:left w:val="none" w:sz="0" w:space="0" w:color="auto"/>
                <w:bottom w:val="none" w:sz="0" w:space="0" w:color="auto"/>
                <w:right w:val="none" w:sz="0" w:space="0" w:color="auto"/>
              </w:divBdr>
            </w:div>
          </w:divsChild>
        </w:div>
        <w:div w:id="1095396596">
          <w:marLeft w:val="0"/>
          <w:marRight w:val="0"/>
          <w:marTop w:val="0"/>
          <w:marBottom w:val="0"/>
          <w:divBdr>
            <w:top w:val="none" w:sz="0" w:space="0" w:color="auto"/>
            <w:left w:val="none" w:sz="0" w:space="0" w:color="auto"/>
            <w:bottom w:val="none" w:sz="0" w:space="0" w:color="auto"/>
            <w:right w:val="none" w:sz="0" w:space="0" w:color="auto"/>
          </w:divBdr>
          <w:divsChild>
            <w:div w:id="844053867">
              <w:marLeft w:val="0"/>
              <w:marRight w:val="0"/>
              <w:marTop w:val="0"/>
              <w:marBottom w:val="0"/>
              <w:divBdr>
                <w:top w:val="none" w:sz="0" w:space="0" w:color="auto"/>
                <w:left w:val="none" w:sz="0" w:space="0" w:color="auto"/>
                <w:bottom w:val="none" w:sz="0" w:space="0" w:color="auto"/>
                <w:right w:val="none" w:sz="0" w:space="0" w:color="auto"/>
              </w:divBdr>
            </w:div>
          </w:divsChild>
        </w:div>
        <w:div w:id="1104838512">
          <w:marLeft w:val="0"/>
          <w:marRight w:val="0"/>
          <w:marTop w:val="0"/>
          <w:marBottom w:val="0"/>
          <w:divBdr>
            <w:top w:val="none" w:sz="0" w:space="0" w:color="auto"/>
            <w:left w:val="none" w:sz="0" w:space="0" w:color="auto"/>
            <w:bottom w:val="none" w:sz="0" w:space="0" w:color="auto"/>
            <w:right w:val="none" w:sz="0" w:space="0" w:color="auto"/>
          </w:divBdr>
          <w:divsChild>
            <w:div w:id="250630455">
              <w:marLeft w:val="0"/>
              <w:marRight w:val="0"/>
              <w:marTop w:val="0"/>
              <w:marBottom w:val="0"/>
              <w:divBdr>
                <w:top w:val="none" w:sz="0" w:space="0" w:color="auto"/>
                <w:left w:val="none" w:sz="0" w:space="0" w:color="auto"/>
                <w:bottom w:val="none" w:sz="0" w:space="0" w:color="auto"/>
                <w:right w:val="none" w:sz="0" w:space="0" w:color="auto"/>
              </w:divBdr>
            </w:div>
          </w:divsChild>
        </w:div>
        <w:div w:id="1357926637">
          <w:marLeft w:val="0"/>
          <w:marRight w:val="0"/>
          <w:marTop w:val="0"/>
          <w:marBottom w:val="0"/>
          <w:divBdr>
            <w:top w:val="none" w:sz="0" w:space="0" w:color="auto"/>
            <w:left w:val="none" w:sz="0" w:space="0" w:color="auto"/>
            <w:bottom w:val="none" w:sz="0" w:space="0" w:color="auto"/>
            <w:right w:val="none" w:sz="0" w:space="0" w:color="auto"/>
          </w:divBdr>
          <w:divsChild>
            <w:div w:id="577784926">
              <w:marLeft w:val="0"/>
              <w:marRight w:val="0"/>
              <w:marTop w:val="0"/>
              <w:marBottom w:val="0"/>
              <w:divBdr>
                <w:top w:val="none" w:sz="0" w:space="0" w:color="auto"/>
                <w:left w:val="none" w:sz="0" w:space="0" w:color="auto"/>
                <w:bottom w:val="none" w:sz="0" w:space="0" w:color="auto"/>
                <w:right w:val="none" w:sz="0" w:space="0" w:color="auto"/>
              </w:divBdr>
            </w:div>
          </w:divsChild>
        </w:div>
        <w:div w:id="1413550278">
          <w:marLeft w:val="0"/>
          <w:marRight w:val="0"/>
          <w:marTop w:val="0"/>
          <w:marBottom w:val="0"/>
          <w:divBdr>
            <w:top w:val="none" w:sz="0" w:space="0" w:color="auto"/>
            <w:left w:val="none" w:sz="0" w:space="0" w:color="auto"/>
            <w:bottom w:val="none" w:sz="0" w:space="0" w:color="auto"/>
            <w:right w:val="none" w:sz="0" w:space="0" w:color="auto"/>
          </w:divBdr>
          <w:divsChild>
            <w:div w:id="698316474">
              <w:marLeft w:val="0"/>
              <w:marRight w:val="0"/>
              <w:marTop w:val="0"/>
              <w:marBottom w:val="0"/>
              <w:divBdr>
                <w:top w:val="none" w:sz="0" w:space="0" w:color="auto"/>
                <w:left w:val="none" w:sz="0" w:space="0" w:color="auto"/>
                <w:bottom w:val="none" w:sz="0" w:space="0" w:color="auto"/>
                <w:right w:val="none" w:sz="0" w:space="0" w:color="auto"/>
              </w:divBdr>
            </w:div>
            <w:div w:id="1746873727">
              <w:marLeft w:val="0"/>
              <w:marRight w:val="0"/>
              <w:marTop w:val="0"/>
              <w:marBottom w:val="0"/>
              <w:divBdr>
                <w:top w:val="none" w:sz="0" w:space="0" w:color="auto"/>
                <w:left w:val="none" w:sz="0" w:space="0" w:color="auto"/>
                <w:bottom w:val="none" w:sz="0" w:space="0" w:color="auto"/>
                <w:right w:val="none" w:sz="0" w:space="0" w:color="auto"/>
              </w:divBdr>
            </w:div>
            <w:div w:id="1965117061">
              <w:marLeft w:val="0"/>
              <w:marRight w:val="0"/>
              <w:marTop w:val="0"/>
              <w:marBottom w:val="0"/>
              <w:divBdr>
                <w:top w:val="none" w:sz="0" w:space="0" w:color="auto"/>
                <w:left w:val="none" w:sz="0" w:space="0" w:color="auto"/>
                <w:bottom w:val="none" w:sz="0" w:space="0" w:color="auto"/>
                <w:right w:val="none" w:sz="0" w:space="0" w:color="auto"/>
              </w:divBdr>
            </w:div>
          </w:divsChild>
        </w:div>
        <w:div w:id="1487092425">
          <w:marLeft w:val="0"/>
          <w:marRight w:val="0"/>
          <w:marTop w:val="0"/>
          <w:marBottom w:val="0"/>
          <w:divBdr>
            <w:top w:val="none" w:sz="0" w:space="0" w:color="auto"/>
            <w:left w:val="none" w:sz="0" w:space="0" w:color="auto"/>
            <w:bottom w:val="none" w:sz="0" w:space="0" w:color="auto"/>
            <w:right w:val="none" w:sz="0" w:space="0" w:color="auto"/>
          </w:divBdr>
          <w:divsChild>
            <w:div w:id="413161464">
              <w:marLeft w:val="0"/>
              <w:marRight w:val="0"/>
              <w:marTop w:val="0"/>
              <w:marBottom w:val="0"/>
              <w:divBdr>
                <w:top w:val="none" w:sz="0" w:space="0" w:color="auto"/>
                <w:left w:val="none" w:sz="0" w:space="0" w:color="auto"/>
                <w:bottom w:val="none" w:sz="0" w:space="0" w:color="auto"/>
                <w:right w:val="none" w:sz="0" w:space="0" w:color="auto"/>
              </w:divBdr>
            </w:div>
          </w:divsChild>
        </w:div>
        <w:div w:id="1612854729">
          <w:marLeft w:val="0"/>
          <w:marRight w:val="0"/>
          <w:marTop w:val="0"/>
          <w:marBottom w:val="0"/>
          <w:divBdr>
            <w:top w:val="none" w:sz="0" w:space="0" w:color="auto"/>
            <w:left w:val="none" w:sz="0" w:space="0" w:color="auto"/>
            <w:bottom w:val="none" w:sz="0" w:space="0" w:color="auto"/>
            <w:right w:val="none" w:sz="0" w:space="0" w:color="auto"/>
          </w:divBdr>
          <w:divsChild>
            <w:div w:id="546185781">
              <w:marLeft w:val="0"/>
              <w:marRight w:val="0"/>
              <w:marTop w:val="0"/>
              <w:marBottom w:val="0"/>
              <w:divBdr>
                <w:top w:val="none" w:sz="0" w:space="0" w:color="auto"/>
                <w:left w:val="none" w:sz="0" w:space="0" w:color="auto"/>
                <w:bottom w:val="none" w:sz="0" w:space="0" w:color="auto"/>
                <w:right w:val="none" w:sz="0" w:space="0" w:color="auto"/>
              </w:divBdr>
            </w:div>
          </w:divsChild>
        </w:div>
        <w:div w:id="1692955858">
          <w:marLeft w:val="0"/>
          <w:marRight w:val="0"/>
          <w:marTop w:val="0"/>
          <w:marBottom w:val="0"/>
          <w:divBdr>
            <w:top w:val="none" w:sz="0" w:space="0" w:color="auto"/>
            <w:left w:val="none" w:sz="0" w:space="0" w:color="auto"/>
            <w:bottom w:val="none" w:sz="0" w:space="0" w:color="auto"/>
            <w:right w:val="none" w:sz="0" w:space="0" w:color="auto"/>
          </w:divBdr>
          <w:divsChild>
            <w:div w:id="1049455516">
              <w:marLeft w:val="0"/>
              <w:marRight w:val="0"/>
              <w:marTop w:val="0"/>
              <w:marBottom w:val="0"/>
              <w:divBdr>
                <w:top w:val="none" w:sz="0" w:space="0" w:color="auto"/>
                <w:left w:val="none" w:sz="0" w:space="0" w:color="auto"/>
                <w:bottom w:val="none" w:sz="0" w:space="0" w:color="auto"/>
                <w:right w:val="none" w:sz="0" w:space="0" w:color="auto"/>
              </w:divBdr>
            </w:div>
            <w:div w:id="1213273095">
              <w:marLeft w:val="0"/>
              <w:marRight w:val="0"/>
              <w:marTop w:val="0"/>
              <w:marBottom w:val="0"/>
              <w:divBdr>
                <w:top w:val="none" w:sz="0" w:space="0" w:color="auto"/>
                <w:left w:val="none" w:sz="0" w:space="0" w:color="auto"/>
                <w:bottom w:val="none" w:sz="0" w:space="0" w:color="auto"/>
                <w:right w:val="none" w:sz="0" w:space="0" w:color="auto"/>
              </w:divBdr>
            </w:div>
            <w:div w:id="1927760629">
              <w:marLeft w:val="0"/>
              <w:marRight w:val="0"/>
              <w:marTop w:val="0"/>
              <w:marBottom w:val="0"/>
              <w:divBdr>
                <w:top w:val="none" w:sz="0" w:space="0" w:color="auto"/>
                <w:left w:val="none" w:sz="0" w:space="0" w:color="auto"/>
                <w:bottom w:val="none" w:sz="0" w:space="0" w:color="auto"/>
                <w:right w:val="none" w:sz="0" w:space="0" w:color="auto"/>
              </w:divBdr>
            </w:div>
          </w:divsChild>
        </w:div>
        <w:div w:id="1772316144">
          <w:marLeft w:val="0"/>
          <w:marRight w:val="0"/>
          <w:marTop w:val="0"/>
          <w:marBottom w:val="0"/>
          <w:divBdr>
            <w:top w:val="none" w:sz="0" w:space="0" w:color="auto"/>
            <w:left w:val="none" w:sz="0" w:space="0" w:color="auto"/>
            <w:bottom w:val="none" w:sz="0" w:space="0" w:color="auto"/>
            <w:right w:val="none" w:sz="0" w:space="0" w:color="auto"/>
          </w:divBdr>
          <w:divsChild>
            <w:div w:id="933898382">
              <w:marLeft w:val="0"/>
              <w:marRight w:val="0"/>
              <w:marTop w:val="0"/>
              <w:marBottom w:val="0"/>
              <w:divBdr>
                <w:top w:val="none" w:sz="0" w:space="0" w:color="auto"/>
                <w:left w:val="none" w:sz="0" w:space="0" w:color="auto"/>
                <w:bottom w:val="none" w:sz="0" w:space="0" w:color="auto"/>
                <w:right w:val="none" w:sz="0" w:space="0" w:color="auto"/>
              </w:divBdr>
            </w:div>
          </w:divsChild>
        </w:div>
        <w:div w:id="2088454825">
          <w:marLeft w:val="0"/>
          <w:marRight w:val="0"/>
          <w:marTop w:val="0"/>
          <w:marBottom w:val="0"/>
          <w:divBdr>
            <w:top w:val="none" w:sz="0" w:space="0" w:color="auto"/>
            <w:left w:val="none" w:sz="0" w:space="0" w:color="auto"/>
            <w:bottom w:val="none" w:sz="0" w:space="0" w:color="auto"/>
            <w:right w:val="none" w:sz="0" w:space="0" w:color="auto"/>
          </w:divBdr>
          <w:divsChild>
            <w:div w:id="8499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0547">
      <w:bodyDiv w:val="1"/>
      <w:marLeft w:val="0"/>
      <w:marRight w:val="0"/>
      <w:marTop w:val="0"/>
      <w:marBottom w:val="0"/>
      <w:divBdr>
        <w:top w:val="none" w:sz="0" w:space="0" w:color="auto"/>
        <w:left w:val="none" w:sz="0" w:space="0" w:color="auto"/>
        <w:bottom w:val="none" w:sz="0" w:space="0" w:color="auto"/>
        <w:right w:val="none" w:sz="0" w:space="0" w:color="auto"/>
      </w:divBdr>
    </w:div>
    <w:div w:id="624776828">
      <w:bodyDiv w:val="1"/>
      <w:marLeft w:val="0"/>
      <w:marRight w:val="0"/>
      <w:marTop w:val="0"/>
      <w:marBottom w:val="0"/>
      <w:divBdr>
        <w:top w:val="none" w:sz="0" w:space="0" w:color="auto"/>
        <w:left w:val="none" w:sz="0" w:space="0" w:color="auto"/>
        <w:bottom w:val="none" w:sz="0" w:space="0" w:color="auto"/>
        <w:right w:val="none" w:sz="0" w:space="0" w:color="auto"/>
      </w:divBdr>
      <w:divsChild>
        <w:div w:id="25448463">
          <w:marLeft w:val="0"/>
          <w:marRight w:val="0"/>
          <w:marTop w:val="0"/>
          <w:marBottom w:val="0"/>
          <w:divBdr>
            <w:top w:val="none" w:sz="0" w:space="0" w:color="auto"/>
            <w:left w:val="none" w:sz="0" w:space="0" w:color="auto"/>
            <w:bottom w:val="none" w:sz="0" w:space="0" w:color="auto"/>
            <w:right w:val="none" w:sz="0" w:space="0" w:color="auto"/>
          </w:divBdr>
          <w:divsChild>
            <w:div w:id="1029799688">
              <w:marLeft w:val="0"/>
              <w:marRight w:val="0"/>
              <w:marTop w:val="0"/>
              <w:marBottom w:val="0"/>
              <w:divBdr>
                <w:top w:val="none" w:sz="0" w:space="0" w:color="auto"/>
                <w:left w:val="none" w:sz="0" w:space="0" w:color="auto"/>
                <w:bottom w:val="none" w:sz="0" w:space="0" w:color="auto"/>
                <w:right w:val="none" w:sz="0" w:space="0" w:color="auto"/>
              </w:divBdr>
            </w:div>
          </w:divsChild>
        </w:div>
        <w:div w:id="128598897">
          <w:marLeft w:val="0"/>
          <w:marRight w:val="0"/>
          <w:marTop w:val="0"/>
          <w:marBottom w:val="0"/>
          <w:divBdr>
            <w:top w:val="none" w:sz="0" w:space="0" w:color="auto"/>
            <w:left w:val="none" w:sz="0" w:space="0" w:color="auto"/>
            <w:bottom w:val="none" w:sz="0" w:space="0" w:color="auto"/>
            <w:right w:val="none" w:sz="0" w:space="0" w:color="auto"/>
          </w:divBdr>
          <w:divsChild>
            <w:div w:id="1991782764">
              <w:marLeft w:val="0"/>
              <w:marRight w:val="0"/>
              <w:marTop w:val="0"/>
              <w:marBottom w:val="0"/>
              <w:divBdr>
                <w:top w:val="none" w:sz="0" w:space="0" w:color="auto"/>
                <w:left w:val="none" w:sz="0" w:space="0" w:color="auto"/>
                <w:bottom w:val="none" w:sz="0" w:space="0" w:color="auto"/>
                <w:right w:val="none" w:sz="0" w:space="0" w:color="auto"/>
              </w:divBdr>
            </w:div>
          </w:divsChild>
        </w:div>
        <w:div w:id="189758207">
          <w:marLeft w:val="0"/>
          <w:marRight w:val="0"/>
          <w:marTop w:val="0"/>
          <w:marBottom w:val="0"/>
          <w:divBdr>
            <w:top w:val="none" w:sz="0" w:space="0" w:color="auto"/>
            <w:left w:val="none" w:sz="0" w:space="0" w:color="auto"/>
            <w:bottom w:val="none" w:sz="0" w:space="0" w:color="auto"/>
            <w:right w:val="none" w:sz="0" w:space="0" w:color="auto"/>
          </w:divBdr>
          <w:divsChild>
            <w:div w:id="1628704382">
              <w:marLeft w:val="0"/>
              <w:marRight w:val="0"/>
              <w:marTop w:val="0"/>
              <w:marBottom w:val="0"/>
              <w:divBdr>
                <w:top w:val="none" w:sz="0" w:space="0" w:color="auto"/>
                <w:left w:val="none" w:sz="0" w:space="0" w:color="auto"/>
                <w:bottom w:val="none" w:sz="0" w:space="0" w:color="auto"/>
                <w:right w:val="none" w:sz="0" w:space="0" w:color="auto"/>
              </w:divBdr>
            </w:div>
          </w:divsChild>
        </w:div>
        <w:div w:id="244460788">
          <w:marLeft w:val="0"/>
          <w:marRight w:val="0"/>
          <w:marTop w:val="0"/>
          <w:marBottom w:val="0"/>
          <w:divBdr>
            <w:top w:val="none" w:sz="0" w:space="0" w:color="auto"/>
            <w:left w:val="none" w:sz="0" w:space="0" w:color="auto"/>
            <w:bottom w:val="none" w:sz="0" w:space="0" w:color="auto"/>
            <w:right w:val="none" w:sz="0" w:space="0" w:color="auto"/>
          </w:divBdr>
          <w:divsChild>
            <w:div w:id="1985768112">
              <w:marLeft w:val="0"/>
              <w:marRight w:val="0"/>
              <w:marTop w:val="0"/>
              <w:marBottom w:val="0"/>
              <w:divBdr>
                <w:top w:val="none" w:sz="0" w:space="0" w:color="auto"/>
                <w:left w:val="none" w:sz="0" w:space="0" w:color="auto"/>
                <w:bottom w:val="none" w:sz="0" w:space="0" w:color="auto"/>
                <w:right w:val="none" w:sz="0" w:space="0" w:color="auto"/>
              </w:divBdr>
            </w:div>
          </w:divsChild>
        </w:div>
        <w:div w:id="295524929">
          <w:marLeft w:val="0"/>
          <w:marRight w:val="0"/>
          <w:marTop w:val="0"/>
          <w:marBottom w:val="0"/>
          <w:divBdr>
            <w:top w:val="none" w:sz="0" w:space="0" w:color="auto"/>
            <w:left w:val="none" w:sz="0" w:space="0" w:color="auto"/>
            <w:bottom w:val="none" w:sz="0" w:space="0" w:color="auto"/>
            <w:right w:val="none" w:sz="0" w:space="0" w:color="auto"/>
          </w:divBdr>
          <w:divsChild>
            <w:div w:id="979577733">
              <w:marLeft w:val="0"/>
              <w:marRight w:val="0"/>
              <w:marTop w:val="0"/>
              <w:marBottom w:val="0"/>
              <w:divBdr>
                <w:top w:val="none" w:sz="0" w:space="0" w:color="auto"/>
                <w:left w:val="none" w:sz="0" w:space="0" w:color="auto"/>
                <w:bottom w:val="none" w:sz="0" w:space="0" w:color="auto"/>
                <w:right w:val="none" w:sz="0" w:space="0" w:color="auto"/>
              </w:divBdr>
            </w:div>
          </w:divsChild>
        </w:div>
        <w:div w:id="327829683">
          <w:marLeft w:val="0"/>
          <w:marRight w:val="0"/>
          <w:marTop w:val="0"/>
          <w:marBottom w:val="0"/>
          <w:divBdr>
            <w:top w:val="none" w:sz="0" w:space="0" w:color="auto"/>
            <w:left w:val="none" w:sz="0" w:space="0" w:color="auto"/>
            <w:bottom w:val="none" w:sz="0" w:space="0" w:color="auto"/>
            <w:right w:val="none" w:sz="0" w:space="0" w:color="auto"/>
          </w:divBdr>
          <w:divsChild>
            <w:div w:id="1356466831">
              <w:marLeft w:val="0"/>
              <w:marRight w:val="0"/>
              <w:marTop w:val="0"/>
              <w:marBottom w:val="0"/>
              <w:divBdr>
                <w:top w:val="none" w:sz="0" w:space="0" w:color="auto"/>
                <w:left w:val="none" w:sz="0" w:space="0" w:color="auto"/>
                <w:bottom w:val="none" w:sz="0" w:space="0" w:color="auto"/>
                <w:right w:val="none" w:sz="0" w:space="0" w:color="auto"/>
              </w:divBdr>
            </w:div>
          </w:divsChild>
        </w:div>
        <w:div w:id="336542601">
          <w:marLeft w:val="0"/>
          <w:marRight w:val="0"/>
          <w:marTop w:val="0"/>
          <w:marBottom w:val="0"/>
          <w:divBdr>
            <w:top w:val="none" w:sz="0" w:space="0" w:color="auto"/>
            <w:left w:val="none" w:sz="0" w:space="0" w:color="auto"/>
            <w:bottom w:val="none" w:sz="0" w:space="0" w:color="auto"/>
            <w:right w:val="none" w:sz="0" w:space="0" w:color="auto"/>
          </w:divBdr>
          <w:divsChild>
            <w:div w:id="1842894104">
              <w:marLeft w:val="0"/>
              <w:marRight w:val="0"/>
              <w:marTop w:val="0"/>
              <w:marBottom w:val="0"/>
              <w:divBdr>
                <w:top w:val="none" w:sz="0" w:space="0" w:color="auto"/>
                <w:left w:val="none" w:sz="0" w:space="0" w:color="auto"/>
                <w:bottom w:val="none" w:sz="0" w:space="0" w:color="auto"/>
                <w:right w:val="none" w:sz="0" w:space="0" w:color="auto"/>
              </w:divBdr>
            </w:div>
          </w:divsChild>
        </w:div>
        <w:div w:id="474303710">
          <w:marLeft w:val="0"/>
          <w:marRight w:val="0"/>
          <w:marTop w:val="0"/>
          <w:marBottom w:val="0"/>
          <w:divBdr>
            <w:top w:val="none" w:sz="0" w:space="0" w:color="auto"/>
            <w:left w:val="none" w:sz="0" w:space="0" w:color="auto"/>
            <w:bottom w:val="none" w:sz="0" w:space="0" w:color="auto"/>
            <w:right w:val="none" w:sz="0" w:space="0" w:color="auto"/>
          </w:divBdr>
          <w:divsChild>
            <w:div w:id="1929072516">
              <w:marLeft w:val="0"/>
              <w:marRight w:val="0"/>
              <w:marTop w:val="0"/>
              <w:marBottom w:val="0"/>
              <w:divBdr>
                <w:top w:val="none" w:sz="0" w:space="0" w:color="auto"/>
                <w:left w:val="none" w:sz="0" w:space="0" w:color="auto"/>
                <w:bottom w:val="none" w:sz="0" w:space="0" w:color="auto"/>
                <w:right w:val="none" w:sz="0" w:space="0" w:color="auto"/>
              </w:divBdr>
            </w:div>
          </w:divsChild>
        </w:div>
        <w:div w:id="485171158">
          <w:marLeft w:val="0"/>
          <w:marRight w:val="0"/>
          <w:marTop w:val="0"/>
          <w:marBottom w:val="0"/>
          <w:divBdr>
            <w:top w:val="none" w:sz="0" w:space="0" w:color="auto"/>
            <w:left w:val="none" w:sz="0" w:space="0" w:color="auto"/>
            <w:bottom w:val="none" w:sz="0" w:space="0" w:color="auto"/>
            <w:right w:val="none" w:sz="0" w:space="0" w:color="auto"/>
          </w:divBdr>
          <w:divsChild>
            <w:div w:id="1638684031">
              <w:marLeft w:val="0"/>
              <w:marRight w:val="0"/>
              <w:marTop w:val="0"/>
              <w:marBottom w:val="0"/>
              <w:divBdr>
                <w:top w:val="none" w:sz="0" w:space="0" w:color="auto"/>
                <w:left w:val="none" w:sz="0" w:space="0" w:color="auto"/>
                <w:bottom w:val="none" w:sz="0" w:space="0" w:color="auto"/>
                <w:right w:val="none" w:sz="0" w:space="0" w:color="auto"/>
              </w:divBdr>
            </w:div>
          </w:divsChild>
        </w:div>
        <w:div w:id="513542513">
          <w:marLeft w:val="0"/>
          <w:marRight w:val="0"/>
          <w:marTop w:val="0"/>
          <w:marBottom w:val="0"/>
          <w:divBdr>
            <w:top w:val="none" w:sz="0" w:space="0" w:color="auto"/>
            <w:left w:val="none" w:sz="0" w:space="0" w:color="auto"/>
            <w:bottom w:val="none" w:sz="0" w:space="0" w:color="auto"/>
            <w:right w:val="none" w:sz="0" w:space="0" w:color="auto"/>
          </w:divBdr>
          <w:divsChild>
            <w:div w:id="650060873">
              <w:marLeft w:val="0"/>
              <w:marRight w:val="0"/>
              <w:marTop w:val="0"/>
              <w:marBottom w:val="0"/>
              <w:divBdr>
                <w:top w:val="none" w:sz="0" w:space="0" w:color="auto"/>
                <w:left w:val="none" w:sz="0" w:space="0" w:color="auto"/>
                <w:bottom w:val="none" w:sz="0" w:space="0" w:color="auto"/>
                <w:right w:val="none" w:sz="0" w:space="0" w:color="auto"/>
              </w:divBdr>
            </w:div>
          </w:divsChild>
        </w:div>
        <w:div w:id="544610398">
          <w:marLeft w:val="0"/>
          <w:marRight w:val="0"/>
          <w:marTop w:val="0"/>
          <w:marBottom w:val="0"/>
          <w:divBdr>
            <w:top w:val="none" w:sz="0" w:space="0" w:color="auto"/>
            <w:left w:val="none" w:sz="0" w:space="0" w:color="auto"/>
            <w:bottom w:val="none" w:sz="0" w:space="0" w:color="auto"/>
            <w:right w:val="none" w:sz="0" w:space="0" w:color="auto"/>
          </w:divBdr>
          <w:divsChild>
            <w:div w:id="794176786">
              <w:marLeft w:val="0"/>
              <w:marRight w:val="0"/>
              <w:marTop w:val="0"/>
              <w:marBottom w:val="0"/>
              <w:divBdr>
                <w:top w:val="none" w:sz="0" w:space="0" w:color="auto"/>
                <w:left w:val="none" w:sz="0" w:space="0" w:color="auto"/>
                <w:bottom w:val="none" w:sz="0" w:space="0" w:color="auto"/>
                <w:right w:val="none" w:sz="0" w:space="0" w:color="auto"/>
              </w:divBdr>
            </w:div>
          </w:divsChild>
        </w:div>
        <w:div w:id="619578810">
          <w:marLeft w:val="0"/>
          <w:marRight w:val="0"/>
          <w:marTop w:val="0"/>
          <w:marBottom w:val="0"/>
          <w:divBdr>
            <w:top w:val="none" w:sz="0" w:space="0" w:color="auto"/>
            <w:left w:val="none" w:sz="0" w:space="0" w:color="auto"/>
            <w:bottom w:val="none" w:sz="0" w:space="0" w:color="auto"/>
            <w:right w:val="none" w:sz="0" w:space="0" w:color="auto"/>
          </w:divBdr>
          <w:divsChild>
            <w:div w:id="1072847015">
              <w:marLeft w:val="0"/>
              <w:marRight w:val="0"/>
              <w:marTop w:val="0"/>
              <w:marBottom w:val="0"/>
              <w:divBdr>
                <w:top w:val="none" w:sz="0" w:space="0" w:color="auto"/>
                <w:left w:val="none" w:sz="0" w:space="0" w:color="auto"/>
                <w:bottom w:val="none" w:sz="0" w:space="0" w:color="auto"/>
                <w:right w:val="none" w:sz="0" w:space="0" w:color="auto"/>
              </w:divBdr>
            </w:div>
          </w:divsChild>
        </w:div>
        <w:div w:id="626736521">
          <w:marLeft w:val="0"/>
          <w:marRight w:val="0"/>
          <w:marTop w:val="0"/>
          <w:marBottom w:val="0"/>
          <w:divBdr>
            <w:top w:val="none" w:sz="0" w:space="0" w:color="auto"/>
            <w:left w:val="none" w:sz="0" w:space="0" w:color="auto"/>
            <w:bottom w:val="none" w:sz="0" w:space="0" w:color="auto"/>
            <w:right w:val="none" w:sz="0" w:space="0" w:color="auto"/>
          </w:divBdr>
          <w:divsChild>
            <w:div w:id="656492697">
              <w:marLeft w:val="0"/>
              <w:marRight w:val="0"/>
              <w:marTop w:val="0"/>
              <w:marBottom w:val="0"/>
              <w:divBdr>
                <w:top w:val="none" w:sz="0" w:space="0" w:color="auto"/>
                <w:left w:val="none" w:sz="0" w:space="0" w:color="auto"/>
                <w:bottom w:val="none" w:sz="0" w:space="0" w:color="auto"/>
                <w:right w:val="none" w:sz="0" w:space="0" w:color="auto"/>
              </w:divBdr>
            </w:div>
          </w:divsChild>
        </w:div>
        <w:div w:id="732194564">
          <w:marLeft w:val="0"/>
          <w:marRight w:val="0"/>
          <w:marTop w:val="0"/>
          <w:marBottom w:val="0"/>
          <w:divBdr>
            <w:top w:val="none" w:sz="0" w:space="0" w:color="auto"/>
            <w:left w:val="none" w:sz="0" w:space="0" w:color="auto"/>
            <w:bottom w:val="none" w:sz="0" w:space="0" w:color="auto"/>
            <w:right w:val="none" w:sz="0" w:space="0" w:color="auto"/>
          </w:divBdr>
          <w:divsChild>
            <w:div w:id="1456874743">
              <w:marLeft w:val="0"/>
              <w:marRight w:val="0"/>
              <w:marTop w:val="0"/>
              <w:marBottom w:val="0"/>
              <w:divBdr>
                <w:top w:val="none" w:sz="0" w:space="0" w:color="auto"/>
                <w:left w:val="none" w:sz="0" w:space="0" w:color="auto"/>
                <w:bottom w:val="none" w:sz="0" w:space="0" w:color="auto"/>
                <w:right w:val="none" w:sz="0" w:space="0" w:color="auto"/>
              </w:divBdr>
            </w:div>
          </w:divsChild>
        </w:div>
        <w:div w:id="839002984">
          <w:marLeft w:val="0"/>
          <w:marRight w:val="0"/>
          <w:marTop w:val="0"/>
          <w:marBottom w:val="0"/>
          <w:divBdr>
            <w:top w:val="none" w:sz="0" w:space="0" w:color="auto"/>
            <w:left w:val="none" w:sz="0" w:space="0" w:color="auto"/>
            <w:bottom w:val="none" w:sz="0" w:space="0" w:color="auto"/>
            <w:right w:val="none" w:sz="0" w:space="0" w:color="auto"/>
          </w:divBdr>
          <w:divsChild>
            <w:div w:id="419790064">
              <w:marLeft w:val="0"/>
              <w:marRight w:val="0"/>
              <w:marTop w:val="0"/>
              <w:marBottom w:val="0"/>
              <w:divBdr>
                <w:top w:val="none" w:sz="0" w:space="0" w:color="auto"/>
                <w:left w:val="none" w:sz="0" w:space="0" w:color="auto"/>
                <w:bottom w:val="none" w:sz="0" w:space="0" w:color="auto"/>
                <w:right w:val="none" w:sz="0" w:space="0" w:color="auto"/>
              </w:divBdr>
            </w:div>
          </w:divsChild>
        </w:div>
        <w:div w:id="867765730">
          <w:marLeft w:val="0"/>
          <w:marRight w:val="0"/>
          <w:marTop w:val="0"/>
          <w:marBottom w:val="0"/>
          <w:divBdr>
            <w:top w:val="none" w:sz="0" w:space="0" w:color="auto"/>
            <w:left w:val="none" w:sz="0" w:space="0" w:color="auto"/>
            <w:bottom w:val="none" w:sz="0" w:space="0" w:color="auto"/>
            <w:right w:val="none" w:sz="0" w:space="0" w:color="auto"/>
          </w:divBdr>
          <w:divsChild>
            <w:div w:id="1964266523">
              <w:marLeft w:val="0"/>
              <w:marRight w:val="0"/>
              <w:marTop w:val="0"/>
              <w:marBottom w:val="0"/>
              <w:divBdr>
                <w:top w:val="none" w:sz="0" w:space="0" w:color="auto"/>
                <w:left w:val="none" w:sz="0" w:space="0" w:color="auto"/>
                <w:bottom w:val="none" w:sz="0" w:space="0" w:color="auto"/>
                <w:right w:val="none" w:sz="0" w:space="0" w:color="auto"/>
              </w:divBdr>
            </w:div>
          </w:divsChild>
        </w:div>
        <w:div w:id="873806898">
          <w:marLeft w:val="0"/>
          <w:marRight w:val="0"/>
          <w:marTop w:val="0"/>
          <w:marBottom w:val="0"/>
          <w:divBdr>
            <w:top w:val="none" w:sz="0" w:space="0" w:color="auto"/>
            <w:left w:val="none" w:sz="0" w:space="0" w:color="auto"/>
            <w:bottom w:val="none" w:sz="0" w:space="0" w:color="auto"/>
            <w:right w:val="none" w:sz="0" w:space="0" w:color="auto"/>
          </w:divBdr>
          <w:divsChild>
            <w:div w:id="1720276295">
              <w:marLeft w:val="0"/>
              <w:marRight w:val="0"/>
              <w:marTop w:val="0"/>
              <w:marBottom w:val="0"/>
              <w:divBdr>
                <w:top w:val="none" w:sz="0" w:space="0" w:color="auto"/>
                <w:left w:val="none" w:sz="0" w:space="0" w:color="auto"/>
                <w:bottom w:val="none" w:sz="0" w:space="0" w:color="auto"/>
                <w:right w:val="none" w:sz="0" w:space="0" w:color="auto"/>
              </w:divBdr>
            </w:div>
          </w:divsChild>
        </w:div>
        <w:div w:id="957373883">
          <w:marLeft w:val="0"/>
          <w:marRight w:val="0"/>
          <w:marTop w:val="0"/>
          <w:marBottom w:val="0"/>
          <w:divBdr>
            <w:top w:val="none" w:sz="0" w:space="0" w:color="auto"/>
            <w:left w:val="none" w:sz="0" w:space="0" w:color="auto"/>
            <w:bottom w:val="none" w:sz="0" w:space="0" w:color="auto"/>
            <w:right w:val="none" w:sz="0" w:space="0" w:color="auto"/>
          </w:divBdr>
          <w:divsChild>
            <w:div w:id="997346601">
              <w:marLeft w:val="0"/>
              <w:marRight w:val="0"/>
              <w:marTop w:val="0"/>
              <w:marBottom w:val="0"/>
              <w:divBdr>
                <w:top w:val="none" w:sz="0" w:space="0" w:color="auto"/>
                <w:left w:val="none" w:sz="0" w:space="0" w:color="auto"/>
                <w:bottom w:val="none" w:sz="0" w:space="0" w:color="auto"/>
                <w:right w:val="none" w:sz="0" w:space="0" w:color="auto"/>
              </w:divBdr>
            </w:div>
          </w:divsChild>
        </w:div>
        <w:div w:id="994912932">
          <w:marLeft w:val="0"/>
          <w:marRight w:val="0"/>
          <w:marTop w:val="0"/>
          <w:marBottom w:val="0"/>
          <w:divBdr>
            <w:top w:val="none" w:sz="0" w:space="0" w:color="auto"/>
            <w:left w:val="none" w:sz="0" w:space="0" w:color="auto"/>
            <w:bottom w:val="none" w:sz="0" w:space="0" w:color="auto"/>
            <w:right w:val="none" w:sz="0" w:space="0" w:color="auto"/>
          </w:divBdr>
          <w:divsChild>
            <w:div w:id="1118793520">
              <w:marLeft w:val="0"/>
              <w:marRight w:val="0"/>
              <w:marTop w:val="0"/>
              <w:marBottom w:val="0"/>
              <w:divBdr>
                <w:top w:val="none" w:sz="0" w:space="0" w:color="auto"/>
                <w:left w:val="none" w:sz="0" w:space="0" w:color="auto"/>
                <w:bottom w:val="none" w:sz="0" w:space="0" w:color="auto"/>
                <w:right w:val="none" w:sz="0" w:space="0" w:color="auto"/>
              </w:divBdr>
            </w:div>
          </w:divsChild>
        </w:div>
        <w:div w:id="1098990972">
          <w:marLeft w:val="0"/>
          <w:marRight w:val="0"/>
          <w:marTop w:val="0"/>
          <w:marBottom w:val="0"/>
          <w:divBdr>
            <w:top w:val="none" w:sz="0" w:space="0" w:color="auto"/>
            <w:left w:val="none" w:sz="0" w:space="0" w:color="auto"/>
            <w:bottom w:val="none" w:sz="0" w:space="0" w:color="auto"/>
            <w:right w:val="none" w:sz="0" w:space="0" w:color="auto"/>
          </w:divBdr>
          <w:divsChild>
            <w:div w:id="983971338">
              <w:marLeft w:val="0"/>
              <w:marRight w:val="0"/>
              <w:marTop w:val="0"/>
              <w:marBottom w:val="0"/>
              <w:divBdr>
                <w:top w:val="none" w:sz="0" w:space="0" w:color="auto"/>
                <w:left w:val="none" w:sz="0" w:space="0" w:color="auto"/>
                <w:bottom w:val="none" w:sz="0" w:space="0" w:color="auto"/>
                <w:right w:val="none" w:sz="0" w:space="0" w:color="auto"/>
              </w:divBdr>
            </w:div>
          </w:divsChild>
        </w:div>
        <w:div w:id="1132361964">
          <w:marLeft w:val="0"/>
          <w:marRight w:val="0"/>
          <w:marTop w:val="0"/>
          <w:marBottom w:val="0"/>
          <w:divBdr>
            <w:top w:val="none" w:sz="0" w:space="0" w:color="auto"/>
            <w:left w:val="none" w:sz="0" w:space="0" w:color="auto"/>
            <w:bottom w:val="none" w:sz="0" w:space="0" w:color="auto"/>
            <w:right w:val="none" w:sz="0" w:space="0" w:color="auto"/>
          </w:divBdr>
          <w:divsChild>
            <w:div w:id="1381245886">
              <w:marLeft w:val="0"/>
              <w:marRight w:val="0"/>
              <w:marTop w:val="0"/>
              <w:marBottom w:val="0"/>
              <w:divBdr>
                <w:top w:val="none" w:sz="0" w:space="0" w:color="auto"/>
                <w:left w:val="none" w:sz="0" w:space="0" w:color="auto"/>
                <w:bottom w:val="none" w:sz="0" w:space="0" w:color="auto"/>
                <w:right w:val="none" w:sz="0" w:space="0" w:color="auto"/>
              </w:divBdr>
            </w:div>
          </w:divsChild>
        </w:div>
        <w:div w:id="1279026573">
          <w:marLeft w:val="0"/>
          <w:marRight w:val="0"/>
          <w:marTop w:val="0"/>
          <w:marBottom w:val="0"/>
          <w:divBdr>
            <w:top w:val="none" w:sz="0" w:space="0" w:color="auto"/>
            <w:left w:val="none" w:sz="0" w:space="0" w:color="auto"/>
            <w:bottom w:val="none" w:sz="0" w:space="0" w:color="auto"/>
            <w:right w:val="none" w:sz="0" w:space="0" w:color="auto"/>
          </w:divBdr>
          <w:divsChild>
            <w:div w:id="1024749711">
              <w:marLeft w:val="0"/>
              <w:marRight w:val="0"/>
              <w:marTop w:val="0"/>
              <w:marBottom w:val="0"/>
              <w:divBdr>
                <w:top w:val="none" w:sz="0" w:space="0" w:color="auto"/>
                <w:left w:val="none" w:sz="0" w:space="0" w:color="auto"/>
                <w:bottom w:val="none" w:sz="0" w:space="0" w:color="auto"/>
                <w:right w:val="none" w:sz="0" w:space="0" w:color="auto"/>
              </w:divBdr>
            </w:div>
          </w:divsChild>
        </w:div>
        <w:div w:id="1308319114">
          <w:marLeft w:val="0"/>
          <w:marRight w:val="0"/>
          <w:marTop w:val="0"/>
          <w:marBottom w:val="0"/>
          <w:divBdr>
            <w:top w:val="none" w:sz="0" w:space="0" w:color="auto"/>
            <w:left w:val="none" w:sz="0" w:space="0" w:color="auto"/>
            <w:bottom w:val="none" w:sz="0" w:space="0" w:color="auto"/>
            <w:right w:val="none" w:sz="0" w:space="0" w:color="auto"/>
          </w:divBdr>
          <w:divsChild>
            <w:div w:id="346442329">
              <w:marLeft w:val="0"/>
              <w:marRight w:val="0"/>
              <w:marTop w:val="0"/>
              <w:marBottom w:val="0"/>
              <w:divBdr>
                <w:top w:val="none" w:sz="0" w:space="0" w:color="auto"/>
                <w:left w:val="none" w:sz="0" w:space="0" w:color="auto"/>
                <w:bottom w:val="none" w:sz="0" w:space="0" w:color="auto"/>
                <w:right w:val="none" w:sz="0" w:space="0" w:color="auto"/>
              </w:divBdr>
            </w:div>
          </w:divsChild>
        </w:div>
        <w:div w:id="1309702328">
          <w:marLeft w:val="0"/>
          <w:marRight w:val="0"/>
          <w:marTop w:val="0"/>
          <w:marBottom w:val="0"/>
          <w:divBdr>
            <w:top w:val="none" w:sz="0" w:space="0" w:color="auto"/>
            <w:left w:val="none" w:sz="0" w:space="0" w:color="auto"/>
            <w:bottom w:val="none" w:sz="0" w:space="0" w:color="auto"/>
            <w:right w:val="none" w:sz="0" w:space="0" w:color="auto"/>
          </w:divBdr>
          <w:divsChild>
            <w:div w:id="1734426587">
              <w:marLeft w:val="0"/>
              <w:marRight w:val="0"/>
              <w:marTop w:val="0"/>
              <w:marBottom w:val="0"/>
              <w:divBdr>
                <w:top w:val="none" w:sz="0" w:space="0" w:color="auto"/>
                <w:left w:val="none" w:sz="0" w:space="0" w:color="auto"/>
                <w:bottom w:val="none" w:sz="0" w:space="0" w:color="auto"/>
                <w:right w:val="none" w:sz="0" w:space="0" w:color="auto"/>
              </w:divBdr>
            </w:div>
          </w:divsChild>
        </w:div>
        <w:div w:id="1465349463">
          <w:marLeft w:val="0"/>
          <w:marRight w:val="0"/>
          <w:marTop w:val="0"/>
          <w:marBottom w:val="0"/>
          <w:divBdr>
            <w:top w:val="none" w:sz="0" w:space="0" w:color="auto"/>
            <w:left w:val="none" w:sz="0" w:space="0" w:color="auto"/>
            <w:bottom w:val="none" w:sz="0" w:space="0" w:color="auto"/>
            <w:right w:val="none" w:sz="0" w:space="0" w:color="auto"/>
          </w:divBdr>
          <w:divsChild>
            <w:div w:id="145367541">
              <w:marLeft w:val="0"/>
              <w:marRight w:val="0"/>
              <w:marTop w:val="0"/>
              <w:marBottom w:val="0"/>
              <w:divBdr>
                <w:top w:val="none" w:sz="0" w:space="0" w:color="auto"/>
                <w:left w:val="none" w:sz="0" w:space="0" w:color="auto"/>
                <w:bottom w:val="none" w:sz="0" w:space="0" w:color="auto"/>
                <w:right w:val="none" w:sz="0" w:space="0" w:color="auto"/>
              </w:divBdr>
            </w:div>
          </w:divsChild>
        </w:div>
        <w:div w:id="1550266546">
          <w:marLeft w:val="0"/>
          <w:marRight w:val="0"/>
          <w:marTop w:val="0"/>
          <w:marBottom w:val="0"/>
          <w:divBdr>
            <w:top w:val="none" w:sz="0" w:space="0" w:color="auto"/>
            <w:left w:val="none" w:sz="0" w:space="0" w:color="auto"/>
            <w:bottom w:val="none" w:sz="0" w:space="0" w:color="auto"/>
            <w:right w:val="none" w:sz="0" w:space="0" w:color="auto"/>
          </w:divBdr>
          <w:divsChild>
            <w:div w:id="258022574">
              <w:marLeft w:val="0"/>
              <w:marRight w:val="0"/>
              <w:marTop w:val="0"/>
              <w:marBottom w:val="0"/>
              <w:divBdr>
                <w:top w:val="none" w:sz="0" w:space="0" w:color="auto"/>
                <w:left w:val="none" w:sz="0" w:space="0" w:color="auto"/>
                <w:bottom w:val="none" w:sz="0" w:space="0" w:color="auto"/>
                <w:right w:val="none" w:sz="0" w:space="0" w:color="auto"/>
              </w:divBdr>
            </w:div>
          </w:divsChild>
        </w:div>
        <w:div w:id="1566799143">
          <w:marLeft w:val="0"/>
          <w:marRight w:val="0"/>
          <w:marTop w:val="0"/>
          <w:marBottom w:val="0"/>
          <w:divBdr>
            <w:top w:val="none" w:sz="0" w:space="0" w:color="auto"/>
            <w:left w:val="none" w:sz="0" w:space="0" w:color="auto"/>
            <w:bottom w:val="none" w:sz="0" w:space="0" w:color="auto"/>
            <w:right w:val="none" w:sz="0" w:space="0" w:color="auto"/>
          </w:divBdr>
          <w:divsChild>
            <w:div w:id="287660621">
              <w:marLeft w:val="0"/>
              <w:marRight w:val="0"/>
              <w:marTop w:val="0"/>
              <w:marBottom w:val="0"/>
              <w:divBdr>
                <w:top w:val="none" w:sz="0" w:space="0" w:color="auto"/>
                <w:left w:val="none" w:sz="0" w:space="0" w:color="auto"/>
                <w:bottom w:val="none" w:sz="0" w:space="0" w:color="auto"/>
                <w:right w:val="none" w:sz="0" w:space="0" w:color="auto"/>
              </w:divBdr>
            </w:div>
          </w:divsChild>
        </w:div>
        <w:div w:id="1625190148">
          <w:marLeft w:val="0"/>
          <w:marRight w:val="0"/>
          <w:marTop w:val="0"/>
          <w:marBottom w:val="0"/>
          <w:divBdr>
            <w:top w:val="none" w:sz="0" w:space="0" w:color="auto"/>
            <w:left w:val="none" w:sz="0" w:space="0" w:color="auto"/>
            <w:bottom w:val="none" w:sz="0" w:space="0" w:color="auto"/>
            <w:right w:val="none" w:sz="0" w:space="0" w:color="auto"/>
          </w:divBdr>
          <w:divsChild>
            <w:div w:id="1186168450">
              <w:marLeft w:val="0"/>
              <w:marRight w:val="0"/>
              <w:marTop w:val="0"/>
              <w:marBottom w:val="0"/>
              <w:divBdr>
                <w:top w:val="none" w:sz="0" w:space="0" w:color="auto"/>
                <w:left w:val="none" w:sz="0" w:space="0" w:color="auto"/>
                <w:bottom w:val="none" w:sz="0" w:space="0" w:color="auto"/>
                <w:right w:val="none" w:sz="0" w:space="0" w:color="auto"/>
              </w:divBdr>
            </w:div>
          </w:divsChild>
        </w:div>
        <w:div w:id="1640190216">
          <w:marLeft w:val="0"/>
          <w:marRight w:val="0"/>
          <w:marTop w:val="0"/>
          <w:marBottom w:val="0"/>
          <w:divBdr>
            <w:top w:val="none" w:sz="0" w:space="0" w:color="auto"/>
            <w:left w:val="none" w:sz="0" w:space="0" w:color="auto"/>
            <w:bottom w:val="none" w:sz="0" w:space="0" w:color="auto"/>
            <w:right w:val="none" w:sz="0" w:space="0" w:color="auto"/>
          </w:divBdr>
          <w:divsChild>
            <w:div w:id="931090797">
              <w:marLeft w:val="0"/>
              <w:marRight w:val="0"/>
              <w:marTop w:val="0"/>
              <w:marBottom w:val="0"/>
              <w:divBdr>
                <w:top w:val="none" w:sz="0" w:space="0" w:color="auto"/>
                <w:left w:val="none" w:sz="0" w:space="0" w:color="auto"/>
                <w:bottom w:val="none" w:sz="0" w:space="0" w:color="auto"/>
                <w:right w:val="none" w:sz="0" w:space="0" w:color="auto"/>
              </w:divBdr>
            </w:div>
          </w:divsChild>
        </w:div>
        <w:div w:id="1695114265">
          <w:marLeft w:val="0"/>
          <w:marRight w:val="0"/>
          <w:marTop w:val="0"/>
          <w:marBottom w:val="0"/>
          <w:divBdr>
            <w:top w:val="none" w:sz="0" w:space="0" w:color="auto"/>
            <w:left w:val="none" w:sz="0" w:space="0" w:color="auto"/>
            <w:bottom w:val="none" w:sz="0" w:space="0" w:color="auto"/>
            <w:right w:val="none" w:sz="0" w:space="0" w:color="auto"/>
          </w:divBdr>
          <w:divsChild>
            <w:div w:id="1985625765">
              <w:marLeft w:val="0"/>
              <w:marRight w:val="0"/>
              <w:marTop w:val="0"/>
              <w:marBottom w:val="0"/>
              <w:divBdr>
                <w:top w:val="none" w:sz="0" w:space="0" w:color="auto"/>
                <w:left w:val="none" w:sz="0" w:space="0" w:color="auto"/>
                <w:bottom w:val="none" w:sz="0" w:space="0" w:color="auto"/>
                <w:right w:val="none" w:sz="0" w:space="0" w:color="auto"/>
              </w:divBdr>
            </w:div>
          </w:divsChild>
        </w:div>
        <w:div w:id="1760174505">
          <w:marLeft w:val="0"/>
          <w:marRight w:val="0"/>
          <w:marTop w:val="0"/>
          <w:marBottom w:val="0"/>
          <w:divBdr>
            <w:top w:val="none" w:sz="0" w:space="0" w:color="auto"/>
            <w:left w:val="none" w:sz="0" w:space="0" w:color="auto"/>
            <w:bottom w:val="none" w:sz="0" w:space="0" w:color="auto"/>
            <w:right w:val="none" w:sz="0" w:space="0" w:color="auto"/>
          </w:divBdr>
          <w:divsChild>
            <w:div w:id="2096659340">
              <w:marLeft w:val="0"/>
              <w:marRight w:val="0"/>
              <w:marTop w:val="0"/>
              <w:marBottom w:val="0"/>
              <w:divBdr>
                <w:top w:val="none" w:sz="0" w:space="0" w:color="auto"/>
                <w:left w:val="none" w:sz="0" w:space="0" w:color="auto"/>
                <w:bottom w:val="none" w:sz="0" w:space="0" w:color="auto"/>
                <w:right w:val="none" w:sz="0" w:space="0" w:color="auto"/>
              </w:divBdr>
            </w:div>
          </w:divsChild>
        </w:div>
        <w:div w:id="1792288335">
          <w:marLeft w:val="0"/>
          <w:marRight w:val="0"/>
          <w:marTop w:val="0"/>
          <w:marBottom w:val="0"/>
          <w:divBdr>
            <w:top w:val="none" w:sz="0" w:space="0" w:color="auto"/>
            <w:left w:val="none" w:sz="0" w:space="0" w:color="auto"/>
            <w:bottom w:val="none" w:sz="0" w:space="0" w:color="auto"/>
            <w:right w:val="none" w:sz="0" w:space="0" w:color="auto"/>
          </w:divBdr>
          <w:divsChild>
            <w:div w:id="1676568709">
              <w:marLeft w:val="0"/>
              <w:marRight w:val="0"/>
              <w:marTop w:val="0"/>
              <w:marBottom w:val="0"/>
              <w:divBdr>
                <w:top w:val="none" w:sz="0" w:space="0" w:color="auto"/>
                <w:left w:val="none" w:sz="0" w:space="0" w:color="auto"/>
                <w:bottom w:val="none" w:sz="0" w:space="0" w:color="auto"/>
                <w:right w:val="none" w:sz="0" w:space="0" w:color="auto"/>
              </w:divBdr>
            </w:div>
          </w:divsChild>
        </w:div>
        <w:div w:id="1810197498">
          <w:marLeft w:val="0"/>
          <w:marRight w:val="0"/>
          <w:marTop w:val="0"/>
          <w:marBottom w:val="0"/>
          <w:divBdr>
            <w:top w:val="none" w:sz="0" w:space="0" w:color="auto"/>
            <w:left w:val="none" w:sz="0" w:space="0" w:color="auto"/>
            <w:bottom w:val="none" w:sz="0" w:space="0" w:color="auto"/>
            <w:right w:val="none" w:sz="0" w:space="0" w:color="auto"/>
          </w:divBdr>
          <w:divsChild>
            <w:div w:id="1313482154">
              <w:marLeft w:val="0"/>
              <w:marRight w:val="0"/>
              <w:marTop w:val="0"/>
              <w:marBottom w:val="0"/>
              <w:divBdr>
                <w:top w:val="none" w:sz="0" w:space="0" w:color="auto"/>
                <w:left w:val="none" w:sz="0" w:space="0" w:color="auto"/>
                <w:bottom w:val="none" w:sz="0" w:space="0" w:color="auto"/>
                <w:right w:val="none" w:sz="0" w:space="0" w:color="auto"/>
              </w:divBdr>
            </w:div>
          </w:divsChild>
        </w:div>
        <w:div w:id="1879006417">
          <w:marLeft w:val="0"/>
          <w:marRight w:val="0"/>
          <w:marTop w:val="0"/>
          <w:marBottom w:val="0"/>
          <w:divBdr>
            <w:top w:val="none" w:sz="0" w:space="0" w:color="auto"/>
            <w:left w:val="none" w:sz="0" w:space="0" w:color="auto"/>
            <w:bottom w:val="none" w:sz="0" w:space="0" w:color="auto"/>
            <w:right w:val="none" w:sz="0" w:space="0" w:color="auto"/>
          </w:divBdr>
          <w:divsChild>
            <w:div w:id="1259483549">
              <w:marLeft w:val="0"/>
              <w:marRight w:val="0"/>
              <w:marTop w:val="0"/>
              <w:marBottom w:val="0"/>
              <w:divBdr>
                <w:top w:val="none" w:sz="0" w:space="0" w:color="auto"/>
                <w:left w:val="none" w:sz="0" w:space="0" w:color="auto"/>
                <w:bottom w:val="none" w:sz="0" w:space="0" w:color="auto"/>
                <w:right w:val="none" w:sz="0" w:space="0" w:color="auto"/>
              </w:divBdr>
            </w:div>
          </w:divsChild>
        </w:div>
        <w:div w:id="1921867312">
          <w:marLeft w:val="0"/>
          <w:marRight w:val="0"/>
          <w:marTop w:val="0"/>
          <w:marBottom w:val="0"/>
          <w:divBdr>
            <w:top w:val="none" w:sz="0" w:space="0" w:color="auto"/>
            <w:left w:val="none" w:sz="0" w:space="0" w:color="auto"/>
            <w:bottom w:val="none" w:sz="0" w:space="0" w:color="auto"/>
            <w:right w:val="none" w:sz="0" w:space="0" w:color="auto"/>
          </w:divBdr>
          <w:divsChild>
            <w:div w:id="1497961123">
              <w:marLeft w:val="0"/>
              <w:marRight w:val="0"/>
              <w:marTop w:val="0"/>
              <w:marBottom w:val="0"/>
              <w:divBdr>
                <w:top w:val="none" w:sz="0" w:space="0" w:color="auto"/>
                <w:left w:val="none" w:sz="0" w:space="0" w:color="auto"/>
                <w:bottom w:val="none" w:sz="0" w:space="0" w:color="auto"/>
                <w:right w:val="none" w:sz="0" w:space="0" w:color="auto"/>
              </w:divBdr>
            </w:div>
          </w:divsChild>
        </w:div>
        <w:div w:id="1929924763">
          <w:marLeft w:val="0"/>
          <w:marRight w:val="0"/>
          <w:marTop w:val="0"/>
          <w:marBottom w:val="0"/>
          <w:divBdr>
            <w:top w:val="none" w:sz="0" w:space="0" w:color="auto"/>
            <w:left w:val="none" w:sz="0" w:space="0" w:color="auto"/>
            <w:bottom w:val="none" w:sz="0" w:space="0" w:color="auto"/>
            <w:right w:val="none" w:sz="0" w:space="0" w:color="auto"/>
          </w:divBdr>
          <w:divsChild>
            <w:div w:id="79180700">
              <w:marLeft w:val="0"/>
              <w:marRight w:val="0"/>
              <w:marTop w:val="0"/>
              <w:marBottom w:val="0"/>
              <w:divBdr>
                <w:top w:val="none" w:sz="0" w:space="0" w:color="auto"/>
                <w:left w:val="none" w:sz="0" w:space="0" w:color="auto"/>
                <w:bottom w:val="none" w:sz="0" w:space="0" w:color="auto"/>
                <w:right w:val="none" w:sz="0" w:space="0" w:color="auto"/>
              </w:divBdr>
            </w:div>
          </w:divsChild>
        </w:div>
        <w:div w:id="1950161632">
          <w:marLeft w:val="0"/>
          <w:marRight w:val="0"/>
          <w:marTop w:val="0"/>
          <w:marBottom w:val="0"/>
          <w:divBdr>
            <w:top w:val="none" w:sz="0" w:space="0" w:color="auto"/>
            <w:left w:val="none" w:sz="0" w:space="0" w:color="auto"/>
            <w:bottom w:val="none" w:sz="0" w:space="0" w:color="auto"/>
            <w:right w:val="none" w:sz="0" w:space="0" w:color="auto"/>
          </w:divBdr>
          <w:divsChild>
            <w:div w:id="1513760860">
              <w:marLeft w:val="0"/>
              <w:marRight w:val="0"/>
              <w:marTop w:val="0"/>
              <w:marBottom w:val="0"/>
              <w:divBdr>
                <w:top w:val="none" w:sz="0" w:space="0" w:color="auto"/>
                <w:left w:val="none" w:sz="0" w:space="0" w:color="auto"/>
                <w:bottom w:val="none" w:sz="0" w:space="0" w:color="auto"/>
                <w:right w:val="none" w:sz="0" w:space="0" w:color="auto"/>
              </w:divBdr>
            </w:div>
          </w:divsChild>
        </w:div>
        <w:div w:id="1962566401">
          <w:marLeft w:val="0"/>
          <w:marRight w:val="0"/>
          <w:marTop w:val="0"/>
          <w:marBottom w:val="0"/>
          <w:divBdr>
            <w:top w:val="none" w:sz="0" w:space="0" w:color="auto"/>
            <w:left w:val="none" w:sz="0" w:space="0" w:color="auto"/>
            <w:bottom w:val="none" w:sz="0" w:space="0" w:color="auto"/>
            <w:right w:val="none" w:sz="0" w:space="0" w:color="auto"/>
          </w:divBdr>
          <w:divsChild>
            <w:div w:id="1648590303">
              <w:marLeft w:val="0"/>
              <w:marRight w:val="0"/>
              <w:marTop w:val="0"/>
              <w:marBottom w:val="0"/>
              <w:divBdr>
                <w:top w:val="none" w:sz="0" w:space="0" w:color="auto"/>
                <w:left w:val="none" w:sz="0" w:space="0" w:color="auto"/>
                <w:bottom w:val="none" w:sz="0" w:space="0" w:color="auto"/>
                <w:right w:val="none" w:sz="0" w:space="0" w:color="auto"/>
              </w:divBdr>
            </w:div>
          </w:divsChild>
        </w:div>
        <w:div w:id="1978602464">
          <w:marLeft w:val="0"/>
          <w:marRight w:val="0"/>
          <w:marTop w:val="0"/>
          <w:marBottom w:val="0"/>
          <w:divBdr>
            <w:top w:val="none" w:sz="0" w:space="0" w:color="auto"/>
            <w:left w:val="none" w:sz="0" w:space="0" w:color="auto"/>
            <w:bottom w:val="none" w:sz="0" w:space="0" w:color="auto"/>
            <w:right w:val="none" w:sz="0" w:space="0" w:color="auto"/>
          </w:divBdr>
          <w:divsChild>
            <w:div w:id="280653775">
              <w:marLeft w:val="0"/>
              <w:marRight w:val="0"/>
              <w:marTop w:val="0"/>
              <w:marBottom w:val="0"/>
              <w:divBdr>
                <w:top w:val="none" w:sz="0" w:space="0" w:color="auto"/>
                <w:left w:val="none" w:sz="0" w:space="0" w:color="auto"/>
                <w:bottom w:val="none" w:sz="0" w:space="0" w:color="auto"/>
                <w:right w:val="none" w:sz="0" w:space="0" w:color="auto"/>
              </w:divBdr>
            </w:div>
          </w:divsChild>
        </w:div>
        <w:div w:id="2024747649">
          <w:marLeft w:val="0"/>
          <w:marRight w:val="0"/>
          <w:marTop w:val="0"/>
          <w:marBottom w:val="0"/>
          <w:divBdr>
            <w:top w:val="none" w:sz="0" w:space="0" w:color="auto"/>
            <w:left w:val="none" w:sz="0" w:space="0" w:color="auto"/>
            <w:bottom w:val="none" w:sz="0" w:space="0" w:color="auto"/>
            <w:right w:val="none" w:sz="0" w:space="0" w:color="auto"/>
          </w:divBdr>
          <w:divsChild>
            <w:div w:id="827862466">
              <w:marLeft w:val="0"/>
              <w:marRight w:val="0"/>
              <w:marTop w:val="0"/>
              <w:marBottom w:val="0"/>
              <w:divBdr>
                <w:top w:val="none" w:sz="0" w:space="0" w:color="auto"/>
                <w:left w:val="none" w:sz="0" w:space="0" w:color="auto"/>
                <w:bottom w:val="none" w:sz="0" w:space="0" w:color="auto"/>
                <w:right w:val="none" w:sz="0" w:space="0" w:color="auto"/>
              </w:divBdr>
            </w:div>
          </w:divsChild>
        </w:div>
        <w:div w:id="2045670033">
          <w:marLeft w:val="0"/>
          <w:marRight w:val="0"/>
          <w:marTop w:val="0"/>
          <w:marBottom w:val="0"/>
          <w:divBdr>
            <w:top w:val="none" w:sz="0" w:space="0" w:color="auto"/>
            <w:left w:val="none" w:sz="0" w:space="0" w:color="auto"/>
            <w:bottom w:val="none" w:sz="0" w:space="0" w:color="auto"/>
            <w:right w:val="none" w:sz="0" w:space="0" w:color="auto"/>
          </w:divBdr>
          <w:divsChild>
            <w:div w:id="1448087773">
              <w:marLeft w:val="0"/>
              <w:marRight w:val="0"/>
              <w:marTop w:val="0"/>
              <w:marBottom w:val="0"/>
              <w:divBdr>
                <w:top w:val="none" w:sz="0" w:space="0" w:color="auto"/>
                <w:left w:val="none" w:sz="0" w:space="0" w:color="auto"/>
                <w:bottom w:val="none" w:sz="0" w:space="0" w:color="auto"/>
                <w:right w:val="none" w:sz="0" w:space="0" w:color="auto"/>
              </w:divBdr>
            </w:div>
          </w:divsChild>
        </w:div>
        <w:div w:id="2078088792">
          <w:marLeft w:val="0"/>
          <w:marRight w:val="0"/>
          <w:marTop w:val="0"/>
          <w:marBottom w:val="0"/>
          <w:divBdr>
            <w:top w:val="none" w:sz="0" w:space="0" w:color="auto"/>
            <w:left w:val="none" w:sz="0" w:space="0" w:color="auto"/>
            <w:bottom w:val="none" w:sz="0" w:space="0" w:color="auto"/>
            <w:right w:val="none" w:sz="0" w:space="0" w:color="auto"/>
          </w:divBdr>
          <w:divsChild>
            <w:div w:id="553005029">
              <w:marLeft w:val="0"/>
              <w:marRight w:val="0"/>
              <w:marTop w:val="0"/>
              <w:marBottom w:val="0"/>
              <w:divBdr>
                <w:top w:val="none" w:sz="0" w:space="0" w:color="auto"/>
                <w:left w:val="none" w:sz="0" w:space="0" w:color="auto"/>
                <w:bottom w:val="none" w:sz="0" w:space="0" w:color="auto"/>
                <w:right w:val="none" w:sz="0" w:space="0" w:color="auto"/>
              </w:divBdr>
            </w:div>
          </w:divsChild>
        </w:div>
        <w:div w:id="2111464378">
          <w:marLeft w:val="0"/>
          <w:marRight w:val="0"/>
          <w:marTop w:val="0"/>
          <w:marBottom w:val="0"/>
          <w:divBdr>
            <w:top w:val="none" w:sz="0" w:space="0" w:color="auto"/>
            <w:left w:val="none" w:sz="0" w:space="0" w:color="auto"/>
            <w:bottom w:val="none" w:sz="0" w:space="0" w:color="auto"/>
            <w:right w:val="none" w:sz="0" w:space="0" w:color="auto"/>
          </w:divBdr>
          <w:divsChild>
            <w:div w:id="346445216">
              <w:marLeft w:val="0"/>
              <w:marRight w:val="0"/>
              <w:marTop w:val="0"/>
              <w:marBottom w:val="0"/>
              <w:divBdr>
                <w:top w:val="none" w:sz="0" w:space="0" w:color="auto"/>
                <w:left w:val="none" w:sz="0" w:space="0" w:color="auto"/>
                <w:bottom w:val="none" w:sz="0" w:space="0" w:color="auto"/>
                <w:right w:val="none" w:sz="0" w:space="0" w:color="auto"/>
              </w:divBdr>
            </w:div>
          </w:divsChild>
        </w:div>
        <w:div w:id="2145076367">
          <w:marLeft w:val="0"/>
          <w:marRight w:val="0"/>
          <w:marTop w:val="0"/>
          <w:marBottom w:val="0"/>
          <w:divBdr>
            <w:top w:val="none" w:sz="0" w:space="0" w:color="auto"/>
            <w:left w:val="none" w:sz="0" w:space="0" w:color="auto"/>
            <w:bottom w:val="none" w:sz="0" w:space="0" w:color="auto"/>
            <w:right w:val="none" w:sz="0" w:space="0" w:color="auto"/>
          </w:divBdr>
          <w:divsChild>
            <w:div w:id="1489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6836">
      <w:bodyDiv w:val="1"/>
      <w:marLeft w:val="0"/>
      <w:marRight w:val="0"/>
      <w:marTop w:val="0"/>
      <w:marBottom w:val="0"/>
      <w:divBdr>
        <w:top w:val="none" w:sz="0" w:space="0" w:color="auto"/>
        <w:left w:val="none" w:sz="0" w:space="0" w:color="auto"/>
        <w:bottom w:val="none" w:sz="0" w:space="0" w:color="auto"/>
        <w:right w:val="none" w:sz="0" w:space="0" w:color="auto"/>
      </w:divBdr>
      <w:divsChild>
        <w:div w:id="682709072">
          <w:marLeft w:val="0"/>
          <w:marRight w:val="0"/>
          <w:marTop w:val="0"/>
          <w:marBottom w:val="0"/>
          <w:divBdr>
            <w:top w:val="none" w:sz="0" w:space="0" w:color="auto"/>
            <w:left w:val="none" w:sz="0" w:space="0" w:color="auto"/>
            <w:bottom w:val="none" w:sz="0" w:space="0" w:color="auto"/>
            <w:right w:val="none" w:sz="0" w:space="0" w:color="auto"/>
          </w:divBdr>
          <w:divsChild>
            <w:div w:id="1528133051">
              <w:marLeft w:val="0"/>
              <w:marRight w:val="0"/>
              <w:marTop w:val="0"/>
              <w:marBottom w:val="0"/>
              <w:divBdr>
                <w:top w:val="none" w:sz="0" w:space="0" w:color="auto"/>
                <w:left w:val="none" w:sz="0" w:space="0" w:color="auto"/>
                <w:bottom w:val="none" w:sz="0" w:space="0" w:color="auto"/>
                <w:right w:val="none" w:sz="0" w:space="0" w:color="auto"/>
              </w:divBdr>
              <w:divsChild>
                <w:div w:id="1795559147">
                  <w:marLeft w:val="0"/>
                  <w:marRight w:val="0"/>
                  <w:marTop w:val="0"/>
                  <w:marBottom w:val="0"/>
                  <w:divBdr>
                    <w:top w:val="none" w:sz="0" w:space="0" w:color="auto"/>
                    <w:left w:val="none" w:sz="0" w:space="0" w:color="auto"/>
                    <w:bottom w:val="none" w:sz="0" w:space="0" w:color="auto"/>
                    <w:right w:val="none" w:sz="0" w:space="0" w:color="auto"/>
                  </w:divBdr>
                  <w:divsChild>
                    <w:div w:id="12923253">
                      <w:marLeft w:val="0"/>
                      <w:marRight w:val="0"/>
                      <w:marTop w:val="0"/>
                      <w:marBottom w:val="0"/>
                      <w:divBdr>
                        <w:top w:val="none" w:sz="0" w:space="0" w:color="auto"/>
                        <w:left w:val="none" w:sz="0" w:space="0" w:color="auto"/>
                        <w:bottom w:val="none" w:sz="0" w:space="0" w:color="auto"/>
                        <w:right w:val="none" w:sz="0" w:space="0" w:color="auto"/>
                      </w:divBdr>
                      <w:divsChild>
                        <w:div w:id="348919496">
                          <w:marLeft w:val="0"/>
                          <w:marRight w:val="0"/>
                          <w:marTop w:val="0"/>
                          <w:marBottom w:val="0"/>
                          <w:divBdr>
                            <w:top w:val="none" w:sz="0" w:space="0" w:color="auto"/>
                            <w:left w:val="none" w:sz="0" w:space="0" w:color="auto"/>
                            <w:bottom w:val="none" w:sz="0" w:space="0" w:color="auto"/>
                            <w:right w:val="none" w:sz="0" w:space="0" w:color="auto"/>
                          </w:divBdr>
                        </w:div>
                      </w:divsChild>
                    </w:div>
                    <w:div w:id="22445106">
                      <w:marLeft w:val="0"/>
                      <w:marRight w:val="0"/>
                      <w:marTop w:val="0"/>
                      <w:marBottom w:val="0"/>
                      <w:divBdr>
                        <w:top w:val="none" w:sz="0" w:space="0" w:color="auto"/>
                        <w:left w:val="none" w:sz="0" w:space="0" w:color="auto"/>
                        <w:bottom w:val="none" w:sz="0" w:space="0" w:color="auto"/>
                        <w:right w:val="none" w:sz="0" w:space="0" w:color="auto"/>
                      </w:divBdr>
                      <w:divsChild>
                        <w:div w:id="458769086">
                          <w:marLeft w:val="0"/>
                          <w:marRight w:val="0"/>
                          <w:marTop w:val="0"/>
                          <w:marBottom w:val="0"/>
                          <w:divBdr>
                            <w:top w:val="none" w:sz="0" w:space="0" w:color="auto"/>
                            <w:left w:val="none" w:sz="0" w:space="0" w:color="auto"/>
                            <w:bottom w:val="none" w:sz="0" w:space="0" w:color="auto"/>
                            <w:right w:val="none" w:sz="0" w:space="0" w:color="auto"/>
                          </w:divBdr>
                        </w:div>
                        <w:div w:id="1775830059">
                          <w:marLeft w:val="0"/>
                          <w:marRight w:val="0"/>
                          <w:marTop w:val="0"/>
                          <w:marBottom w:val="0"/>
                          <w:divBdr>
                            <w:top w:val="none" w:sz="0" w:space="0" w:color="auto"/>
                            <w:left w:val="none" w:sz="0" w:space="0" w:color="auto"/>
                            <w:bottom w:val="none" w:sz="0" w:space="0" w:color="auto"/>
                            <w:right w:val="none" w:sz="0" w:space="0" w:color="auto"/>
                          </w:divBdr>
                        </w:div>
                        <w:div w:id="1873376945">
                          <w:marLeft w:val="0"/>
                          <w:marRight w:val="0"/>
                          <w:marTop w:val="0"/>
                          <w:marBottom w:val="0"/>
                          <w:divBdr>
                            <w:top w:val="none" w:sz="0" w:space="0" w:color="auto"/>
                            <w:left w:val="none" w:sz="0" w:space="0" w:color="auto"/>
                            <w:bottom w:val="none" w:sz="0" w:space="0" w:color="auto"/>
                            <w:right w:val="none" w:sz="0" w:space="0" w:color="auto"/>
                          </w:divBdr>
                        </w:div>
                        <w:div w:id="2034500798">
                          <w:marLeft w:val="0"/>
                          <w:marRight w:val="0"/>
                          <w:marTop w:val="0"/>
                          <w:marBottom w:val="0"/>
                          <w:divBdr>
                            <w:top w:val="none" w:sz="0" w:space="0" w:color="auto"/>
                            <w:left w:val="none" w:sz="0" w:space="0" w:color="auto"/>
                            <w:bottom w:val="none" w:sz="0" w:space="0" w:color="auto"/>
                            <w:right w:val="none" w:sz="0" w:space="0" w:color="auto"/>
                          </w:divBdr>
                        </w:div>
                        <w:div w:id="2093044251">
                          <w:marLeft w:val="0"/>
                          <w:marRight w:val="0"/>
                          <w:marTop w:val="0"/>
                          <w:marBottom w:val="0"/>
                          <w:divBdr>
                            <w:top w:val="none" w:sz="0" w:space="0" w:color="auto"/>
                            <w:left w:val="none" w:sz="0" w:space="0" w:color="auto"/>
                            <w:bottom w:val="none" w:sz="0" w:space="0" w:color="auto"/>
                            <w:right w:val="none" w:sz="0" w:space="0" w:color="auto"/>
                          </w:divBdr>
                        </w:div>
                      </w:divsChild>
                    </w:div>
                    <w:div w:id="28990881">
                      <w:marLeft w:val="0"/>
                      <w:marRight w:val="0"/>
                      <w:marTop w:val="0"/>
                      <w:marBottom w:val="0"/>
                      <w:divBdr>
                        <w:top w:val="none" w:sz="0" w:space="0" w:color="auto"/>
                        <w:left w:val="none" w:sz="0" w:space="0" w:color="auto"/>
                        <w:bottom w:val="none" w:sz="0" w:space="0" w:color="auto"/>
                        <w:right w:val="none" w:sz="0" w:space="0" w:color="auto"/>
                      </w:divBdr>
                      <w:divsChild>
                        <w:div w:id="624115566">
                          <w:marLeft w:val="0"/>
                          <w:marRight w:val="0"/>
                          <w:marTop w:val="0"/>
                          <w:marBottom w:val="0"/>
                          <w:divBdr>
                            <w:top w:val="none" w:sz="0" w:space="0" w:color="auto"/>
                            <w:left w:val="none" w:sz="0" w:space="0" w:color="auto"/>
                            <w:bottom w:val="none" w:sz="0" w:space="0" w:color="auto"/>
                            <w:right w:val="none" w:sz="0" w:space="0" w:color="auto"/>
                          </w:divBdr>
                        </w:div>
                      </w:divsChild>
                    </w:div>
                    <w:div w:id="150220949">
                      <w:marLeft w:val="0"/>
                      <w:marRight w:val="0"/>
                      <w:marTop w:val="0"/>
                      <w:marBottom w:val="0"/>
                      <w:divBdr>
                        <w:top w:val="none" w:sz="0" w:space="0" w:color="auto"/>
                        <w:left w:val="none" w:sz="0" w:space="0" w:color="auto"/>
                        <w:bottom w:val="none" w:sz="0" w:space="0" w:color="auto"/>
                        <w:right w:val="none" w:sz="0" w:space="0" w:color="auto"/>
                      </w:divBdr>
                      <w:divsChild>
                        <w:div w:id="1510221170">
                          <w:marLeft w:val="0"/>
                          <w:marRight w:val="0"/>
                          <w:marTop w:val="0"/>
                          <w:marBottom w:val="0"/>
                          <w:divBdr>
                            <w:top w:val="none" w:sz="0" w:space="0" w:color="auto"/>
                            <w:left w:val="none" w:sz="0" w:space="0" w:color="auto"/>
                            <w:bottom w:val="none" w:sz="0" w:space="0" w:color="auto"/>
                            <w:right w:val="none" w:sz="0" w:space="0" w:color="auto"/>
                          </w:divBdr>
                        </w:div>
                      </w:divsChild>
                    </w:div>
                    <w:div w:id="262887026">
                      <w:marLeft w:val="0"/>
                      <w:marRight w:val="0"/>
                      <w:marTop w:val="0"/>
                      <w:marBottom w:val="0"/>
                      <w:divBdr>
                        <w:top w:val="none" w:sz="0" w:space="0" w:color="auto"/>
                        <w:left w:val="none" w:sz="0" w:space="0" w:color="auto"/>
                        <w:bottom w:val="none" w:sz="0" w:space="0" w:color="auto"/>
                        <w:right w:val="none" w:sz="0" w:space="0" w:color="auto"/>
                      </w:divBdr>
                      <w:divsChild>
                        <w:div w:id="1427457826">
                          <w:marLeft w:val="0"/>
                          <w:marRight w:val="0"/>
                          <w:marTop w:val="0"/>
                          <w:marBottom w:val="0"/>
                          <w:divBdr>
                            <w:top w:val="none" w:sz="0" w:space="0" w:color="auto"/>
                            <w:left w:val="none" w:sz="0" w:space="0" w:color="auto"/>
                            <w:bottom w:val="none" w:sz="0" w:space="0" w:color="auto"/>
                            <w:right w:val="none" w:sz="0" w:space="0" w:color="auto"/>
                          </w:divBdr>
                        </w:div>
                        <w:div w:id="2143304645">
                          <w:marLeft w:val="0"/>
                          <w:marRight w:val="0"/>
                          <w:marTop w:val="0"/>
                          <w:marBottom w:val="0"/>
                          <w:divBdr>
                            <w:top w:val="none" w:sz="0" w:space="0" w:color="auto"/>
                            <w:left w:val="none" w:sz="0" w:space="0" w:color="auto"/>
                            <w:bottom w:val="none" w:sz="0" w:space="0" w:color="auto"/>
                            <w:right w:val="none" w:sz="0" w:space="0" w:color="auto"/>
                          </w:divBdr>
                        </w:div>
                      </w:divsChild>
                    </w:div>
                    <w:div w:id="271787436">
                      <w:marLeft w:val="0"/>
                      <w:marRight w:val="0"/>
                      <w:marTop w:val="0"/>
                      <w:marBottom w:val="0"/>
                      <w:divBdr>
                        <w:top w:val="none" w:sz="0" w:space="0" w:color="auto"/>
                        <w:left w:val="none" w:sz="0" w:space="0" w:color="auto"/>
                        <w:bottom w:val="none" w:sz="0" w:space="0" w:color="auto"/>
                        <w:right w:val="none" w:sz="0" w:space="0" w:color="auto"/>
                      </w:divBdr>
                      <w:divsChild>
                        <w:div w:id="268902926">
                          <w:marLeft w:val="0"/>
                          <w:marRight w:val="0"/>
                          <w:marTop w:val="0"/>
                          <w:marBottom w:val="0"/>
                          <w:divBdr>
                            <w:top w:val="none" w:sz="0" w:space="0" w:color="auto"/>
                            <w:left w:val="none" w:sz="0" w:space="0" w:color="auto"/>
                            <w:bottom w:val="none" w:sz="0" w:space="0" w:color="auto"/>
                            <w:right w:val="none" w:sz="0" w:space="0" w:color="auto"/>
                          </w:divBdr>
                        </w:div>
                      </w:divsChild>
                    </w:div>
                    <w:div w:id="314994644">
                      <w:marLeft w:val="0"/>
                      <w:marRight w:val="0"/>
                      <w:marTop w:val="0"/>
                      <w:marBottom w:val="0"/>
                      <w:divBdr>
                        <w:top w:val="none" w:sz="0" w:space="0" w:color="auto"/>
                        <w:left w:val="none" w:sz="0" w:space="0" w:color="auto"/>
                        <w:bottom w:val="none" w:sz="0" w:space="0" w:color="auto"/>
                        <w:right w:val="none" w:sz="0" w:space="0" w:color="auto"/>
                      </w:divBdr>
                      <w:divsChild>
                        <w:div w:id="1170489652">
                          <w:marLeft w:val="0"/>
                          <w:marRight w:val="0"/>
                          <w:marTop w:val="0"/>
                          <w:marBottom w:val="0"/>
                          <w:divBdr>
                            <w:top w:val="none" w:sz="0" w:space="0" w:color="auto"/>
                            <w:left w:val="none" w:sz="0" w:space="0" w:color="auto"/>
                            <w:bottom w:val="none" w:sz="0" w:space="0" w:color="auto"/>
                            <w:right w:val="none" w:sz="0" w:space="0" w:color="auto"/>
                          </w:divBdr>
                        </w:div>
                      </w:divsChild>
                    </w:div>
                    <w:div w:id="335891030">
                      <w:marLeft w:val="0"/>
                      <w:marRight w:val="0"/>
                      <w:marTop w:val="0"/>
                      <w:marBottom w:val="0"/>
                      <w:divBdr>
                        <w:top w:val="none" w:sz="0" w:space="0" w:color="auto"/>
                        <w:left w:val="none" w:sz="0" w:space="0" w:color="auto"/>
                        <w:bottom w:val="none" w:sz="0" w:space="0" w:color="auto"/>
                        <w:right w:val="none" w:sz="0" w:space="0" w:color="auto"/>
                      </w:divBdr>
                      <w:divsChild>
                        <w:div w:id="1901749612">
                          <w:marLeft w:val="0"/>
                          <w:marRight w:val="0"/>
                          <w:marTop w:val="0"/>
                          <w:marBottom w:val="0"/>
                          <w:divBdr>
                            <w:top w:val="none" w:sz="0" w:space="0" w:color="auto"/>
                            <w:left w:val="none" w:sz="0" w:space="0" w:color="auto"/>
                            <w:bottom w:val="none" w:sz="0" w:space="0" w:color="auto"/>
                            <w:right w:val="none" w:sz="0" w:space="0" w:color="auto"/>
                          </w:divBdr>
                        </w:div>
                      </w:divsChild>
                    </w:div>
                    <w:div w:id="365373348">
                      <w:marLeft w:val="0"/>
                      <w:marRight w:val="0"/>
                      <w:marTop w:val="0"/>
                      <w:marBottom w:val="0"/>
                      <w:divBdr>
                        <w:top w:val="none" w:sz="0" w:space="0" w:color="auto"/>
                        <w:left w:val="none" w:sz="0" w:space="0" w:color="auto"/>
                        <w:bottom w:val="none" w:sz="0" w:space="0" w:color="auto"/>
                        <w:right w:val="none" w:sz="0" w:space="0" w:color="auto"/>
                      </w:divBdr>
                      <w:divsChild>
                        <w:div w:id="1955138918">
                          <w:marLeft w:val="0"/>
                          <w:marRight w:val="0"/>
                          <w:marTop w:val="0"/>
                          <w:marBottom w:val="0"/>
                          <w:divBdr>
                            <w:top w:val="none" w:sz="0" w:space="0" w:color="auto"/>
                            <w:left w:val="none" w:sz="0" w:space="0" w:color="auto"/>
                            <w:bottom w:val="none" w:sz="0" w:space="0" w:color="auto"/>
                            <w:right w:val="none" w:sz="0" w:space="0" w:color="auto"/>
                          </w:divBdr>
                        </w:div>
                      </w:divsChild>
                    </w:div>
                    <w:div w:id="383219063">
                      <w:marLeft w:val="0"/>
                      <w:marRight w:val="0"/>
                      <w:marTop w:val="0"/>
                      <w:marBottom w:val="0"/>
                      <w:divBdr>
                        <w:top w:val="none" w:sz="0" w:space="0" w:color="auto"/>
                        <w:left w:val="none" w:sz="0" w:space="0" w:color="auto"/>
                        <w:bottom w:val="none" w:sz="0" w:space="0" w:color="auto"/>
                        <w:right w:val="none" w:sz="0" w:space="0" w:color="auto"/>
                      </w:divBdr>
                      <w:divsChild>
                        <w:div w:id="1704020354">
                          <w:marLeft w:val="0"/>
                          <w:marRight w:val="0"/>
                          <w:marTop w:val="0"/>
                          <w:marBottom w:val="0"/>
                          <w:divBdr>
                            <w:top w:val="none" w:sz="0" w:space="0" w:color="auto"/>
                            <w:left w:val="none" w:sz="0" w:space="0" w:color="auto"/>
                            <w:bottom w:val="none" w:sz="0" w:space="0" w:color="auto"/>
                            <w:right w:val="none" w:sz="0" w:space="0" w:color="auto"/>
                          </w:divBdr>
                        </w:div>
                      </w:divsChild>
                    </w:div>
                    <w:div w:id="432215404">
                      <w:marLeft w:val="0"/>
                      <w:marRight w:val="0"/>
                      <w:marTop w:val="0"/>
                      <w:marBottom w:val="0"/>
                      <w:divBdr>
                        <w:top w:val="none" w:sz="0" w:space="0" w:color="auto"/>
                        <w:left w:val="none" w:sz="0" w:space="0" w:color="auto"/>
                        <w:bottom w:val="none" w:sz="0" w:space="0" w:color="auto"/>
                        <w:right w:val="none" w:sz="0" w:space="0" w:color="auto"/>
                      </w:divBdr>
                      <w:divsChild>
                        <w:div w:id="927615192">
                          <w:marLeft w:val="0"/>
                          <w:marRight w:val="0"/>
                          <w:marTop w:val="0"/>
                          <w:marBottom w:val="0"/>
                          <w:divBdr>
                            <w:top w:val="none" w:sz="0" w:space="0" w:color="auto"/>
                            <w:left w:val="none" w:sz="0" w:space="0" w:color="auto"/>
                            <w:bottom w:val="none" w:sz="0" w:space="0" w:color="auto"/>
                            <w:right w:val="none" w:sz="0" w:space="0" w:color="auto"/>
                          </w:divBdr>
                        </w:div>
                        <w:div w:id="1097749408">
                          <w:marLeft w:val="0"/>
                          <w:marRight w:val="0"/>
                          <w:marTop w:val="0"/>
                          <w:marBottom w:val="0"/>
                          <w:divBdr>
                            <w:top w:val="none" w:sz="0" w:space="0" w:color="auto"/>
                            <w:left w:val="none" w:sz="0" w:space="0" w:color="auto"/>
                            <w:bottom w:val="none" w:sz="0" w:space="0" w:color="auto"/>
                            <w:right w:val="none" w:sz="0" w:space="0" w:color="auto"/>
                          </w:divBdr>
                        </w:div>
                        <w:div w:id="1901162868">
                          <w:marLeft w:val="0"/>
                          <w:marRight w:val="0"/>
                          <w:marTop w:val="0"/>
                          <w:marBottom w:val="0"/>
                          <w:divBdr>
                            <w:top w:val="none" w:sz="0" w:space="0" w:color="auto"/>
                            <w:left w:val="none" w:sz="0" w:space="0" w:color="auto"/>
                            <w:bottom w:val="none" w:sz="0" w:space="0" w:color="auto"/>
                            <w:right w:val="none" w:sz="0" w:space="0" w:color="auto"/>
                          </w:divBdr>
                        </w:div>
                      </w:divsChild>
                    </w:div>
                    <w:div w:id="533929601">
                      <w:marLeft w:val="0"/>
                      <w:marRight w:val="0"/>
                      <w:marTop w:val="0"/>
                      <w:marBottom w:val="0"/>
                      <w:divBdr>
                        <w:top w:val="none" w:sz="0" w:space="0" w:color="auto"/>
                        <w:left w:val="none" w:sz="0" w:space="0" w:color="auto"/>
                        <w:bottom w:val="none" w:sz="0" w:space="0" w:color="auto"/>
                        <w:right w:val="none" w:sz="0" w:space="0" w:color="auto"/>
                      </w:divBdr>
                      <w:divsChild>
                        <w:div w:id="42606391">
                          <w:marLeft w:val="0"/>
                          <w:marRight w:val="0"/>
                          <w:marTop w:val="0"/>
                          <w:marBottom w:val="0"/>
                          <w:divBdr>
                            <w:top w:val="none" w:sz="0" w:space="0" w:color="auto"/>
                            <w:left w:val="none" w:sz="0" w:space="0" w:color="auto"/>
                            <w:bottom w:val="none" w:sz="0" w:space="0" w:color="auto"/>
                            <w:right w:val="none" w:sz="0" w:space="0" w:color="auto"/>
                          </w:divBdr>
                        </w:div>
                        <w:div w:id="138234162">
                          <w:marLeft w:val="0"/>
                          <w:marRight w:val="0"/>
                          <w:marTop w:val="0"/>
                          <w:marBottom w:val="0"/>
                          <w:divBdr>
                            <w:top w:val="none" w:sz="0" w:space="0" w:color="auto"/>
                            <w:left w:val="none" w:sz="0" w:space="0" w:color="auto"/>
                            <w:bottom w:val="none" w:sz="0" w:space="0" w:color="auto"/>
                            <w:right w:val="none" w:sz="0" w:space="0" w:color="auto"/>
                          </w:divBdr>
                        </w:div>
                        <w:div w:id="576521246">
                          <w:marLeft w:val="0"/>
                          <w:marRight w:val="0"/>
                          <w:marTop w:val="0"/>
                          <w:marBottom w:val="0"/>
                          <w:divBdr>
                            <w:top w:val="none" w:sz="0" w:space="0" w:color="auto"/>
                            <w:left w:val="none" w:sz="0" w:space="0" w:color="auto"/>
                            <w:bottom w:val="none" w:sz="0" w:space="0" w:color="auto"/>
                            <w:right w:val="none" w:sz="0" w:space="0" w:color="auto"/>
                          </w:divBdr>
                        </w:div>
                      </w:divsChild>
                    </w:div>
                    <w:div w:id="614950071">
                      <w:marLeft w:val="0"/>
                      <w:marRight w:val="0"/>
                      <w:marTop w:val="0"/>
                      <w:marBottom w:val="0"/>
                      <w:divBdr>
                        <w:top w:val="none" w:sz="0" w:space="0" w:color="auto"/>
                        <w:left w:val="none" w:sz="0" w:space="0" w:color="auto"/>
                        <w:bottom w:val="none" w:sz="0" w:space="0" w:color="auto"/>
                        <w:right w:val="none" w:sz="0" w:space="0" w:color="auto"/>
                      </w:divBdr>
                      <w:divsChild>
                        <w:div w:id="1363045668">
                          <w:marLeft w:val="0"/>
                          <w:marRight w:val="0"/>
                          <w:marTop w:val="0"/>
                          <w:marBottom w:val="0"/>
                          <w:divBdr>
                            <w:top w:val="none" w:sz="0" w:space="0" w:color="auto"/>
                            <w:left w:val="none" w:sz="0" w:space="0" w:color="auto"/>
                            <w:bottom w:val="none" w:sz="0" w:space="0" w:color="auto"/>
                            <w:right w:val="none" w:sz="0" w:space="0" w:color="auto"/>
                          </w:divBdr>
                        </w:div>
                      </w:divsChild>
                    </w:div>
                    <w:div w:id="760874105">
                      <w:marLeft w:val="0"/>
                      <w:marRight w:val="0"/>
                      <w:marTop w:val="0"/>
                      <w:marBottom w:val="0"/>
                      <w:divBdr>
                        <w:top w:val="none" w:sz="0" w:space="0" w:color="auto"/>
                        <w:left w:val="none" w:sz="0" w:space="0" w:color="auto"/>
                        <w:bottom w:val="none" w:sz="0" w:space="0" w:color="auto"/>
                        <w:right w:val="none" w:sz="0" w:space="0" w:color="auto"/>
                      </w:divBdr>
                      <w:divsChild>
                        <w:div w:id="2063865532">
                          <w:marLeft w:val="0"/>
                          <w:marRight w:val="0"/>
                          <w:marTop w:val="0"/>
                          <w:marBottom w:val="0"/>
                          <w:divBdr>
                            <w:top w:val="none" w:sz="0" w:space="0" w:color="auto"/>
                            <w:left w:val="none" w:sz="0" w:space="0" w:color="auto"/>
                            <w:bottom w:val="none" w:sz="0" w:space="0" w:color="auto"/>
                            <w:right w:val="none" w:sz="0" w:space="0" w:color="auto"/>
                          </w:divBdr>
                        </w:div>
                      </w:divsChild>
                    </w:div>
                    <w:div w:id="780686563">
                      <w:marLeft w:val="0"/>
                      <w:marRight w:val="0"/>
                      <w:marTop w:val="0"/>
                      <w:marBottom w:val="0"/>
                      <w:divBdr>
                        <w:top w:val="none" w:sz="0" w:space="0" w:color="auto"/>
                        <w:left w:val="none" w:sz="0" w:space="0" w:color="auto"/>
                        <w:bottom w:val="none" w:sz="0" w:space="0" w:color="auto"/>
                        <w:right w:val="none" w:sz="0" w:space="0" w:color="auto"/>
                      </w:divBdr>
                      <w:divsChild>
                        <w:div w:id="779951792">
                          <w:marLeft w:val="0"/>
                          <w:marRight w:val="0"/>
                          <w:marTop w:val="0"/>
                          <w:marBottom w:val="0"/>
                          <w:divBdr>
                            <w:top w:val="none" w:sz="0" w:space="0" w:color="auto"/>
                            <w:left w:val="none" w:sz="0" w:space="0" w:color="auto"/>
                            <w:bottom w:val="none" w:sz="0" w:space="0" w:color="auto"/>
                            <w:right w:val="none" w:sz="0" w:space="0" w:color="auto"/>
                          </w:divBdr>
                        </w:div>
                        <w:div w:id="841626416">
                          <w:marLeft w:val="0"/>
                          <w:marRight w:val="0"/>
                          <w:marTop w:val="0"/>
                          <w:marBottom w:val="0"/>
                          <w:divBdr>
                            <w:top w:val="none" w:sz="0" w:space="0" w:color="auto"/>
                            <w:left w:val="none" w:sz="0" w:space="0" w:color="auto"/>
                            <w:bottom w:val="none" w:sz="0" w:space="0" w:color="auto"/>
                            <w:right w:val="none" w:sz="0" w:space="0" w:color="auto"/>
                          </w:divBdr>
                        </w:div>
                        <w:div w:id="1068188488">
                          <w:marLeft w:val="0"/>
                          <w:marRight w:val="0"/>
                          <w:marTop w:val="0"/>
                          <w:marBottom w:val="0"/>
                          <w:divBdr>
                            <w:top w:val="none" w:sz="0" w:space="0" w:color="auto"/>
                            <w:left w:val="none" w:sz="0" w:space="0" w:color="auto"/>
                            <w:bottom w:val="none" w:sz="0" w:space="0" w:color="auto"/>
                            <w:right w:val="none" w:sz="0" w:space="0" w:color="auto"/>
                          </w:divBdr>
                        </w:div>
                        <w:div w:id="1659963527">
                          <w:marLeft w:val="0"/>
                          <w:marRight w:val="0"/>
                          <w:marTop w:val="0"/>
                          <w:marBottom w:val="0"/>
                          <w:divBdr>
                            <w:top w:val="none" w:sz="0" w:space="0" w:color="auto"/>
                            <w:left w:val="none" w:sz="0" w:space="0" w:color="auto"/>
                            <w:bottom w:val="none" w:sz="0" w:space="0" w:color="auto"/>
                            <w:right w:val="none" w:sz="0" w:space="0" w:color="auto"/>
                          </w:divBdr>
                        </w:div>
                      </w:divsChild>
                    </w:div>
                    <w:div w:id="822695344">
                      <w:marLeft w:val="0"/>
                      <w:marRight w:val="0"/>
                      <w:marTop w:val="0"/>
                      <w:marBottom w:val="0"/>
                      <w:divBdr>
                        <w:top w:val="none" w:sz="0" w:space="0" w:color="auto"/>
                        <w:left w:val="none" w:sz="0" w:space="0" w:color="auto"/>
                        <w:bottom w:val="none" w:sz="0" w:space="0" w:color="auto"/>
                        <w:right w:val="none" w:sz="0" w:space="0" w:color="auto"/>
                      </w:divBdr>
                      <w:divsChild>
                        <w:div w:id="1188789660">
                          <w:marLeft w:val="0"/>
                          <w:marRight w:val="0"/>
                          <w:marTop w:val="0"/>
                          <w:marBottom w:val="0"/>
                          <w:divBdr>
                            <w:top w:val="none" w:sz="0" w:space="0" w:color="auto"/>
                            <w:left w:val="none" w:sz="0" w:space="0" w:color="auto"/>
                            <w:bottom w:val="none" w:sz="0" w:space="0" w:color="auto"/>
                            <w:right w:val="none" w:sz="0" w:space="0" w:color="auto"/>
                          </w:divBdr>
                        </w:div>
                        <w:div w:id="2084405198">
                          <w:marLeft w:val="0"/>
                          <w:marRight w:val="0"/>
                          <w:marTop w:val="0"/>
                          <w:marBottom w:val="0"/>
                          <w:divBdr>
                            <w:top w:val="none" w:sz="0" w:space="0" w:color="auto"/>
                            <w:left w:val="none" w:sz="0" w:space="0" w:color="auto"/>
                            <w:bottom w:val="none" w:sz="0" w:space="0" w:color="auto"/>
                            <w:right w:val="none" w:sz="0" w:space="0" w:color="auto"/>
                          </w:divBdr>
                        </w:div>
                        <w:div w:id="2105611652">
                          <w:marLeft w:val="0"/>
                          <w:marRight w:val="0"/>
                          <w:marTop w:val="0"/>
                          <w:marBottom w:val="0"/>
                          <w:divBdr>
                            <w:top w:val="none" w:sz="0" w:space="0" w:color="auto"/>
                            <w:left w:val="none" w:sz="0" w:space="0" w:color="auto"/>
                            <w:bottom w:val="none" w:sz="0" w:space="0" w:color="auto"/>
                            <w:right w:val="none" w:sz="0" w:space="0" w:color="auto"/>
                          </w:divBdr>
                        </w:div>
                      </w:divsChild>
                    </w:div>
                    <w:div w:id="825129105">
                      <w:marLeft w:val="0"/>
                      <w:marRight w:val="0"/>
                      <w:marTop w:val="0"/>
                      <w:marBottom w:val="0"/>
                      <w:divBdr>
                        <w:top w:val="none" w:sz="0" w:space="0" w:color="auto"/>
                        <w:left w:val="none" w:sz="0" w:space="0" w:color="auto"/>
                        <w:bottom w:val="none" w:sz="0" w:space="0" w:color="auto"/>
                        <w:right w:val="none" w:sz="0" w:space="0" w:color="auto"/>
                      </w:divBdr>
                      <w:divsChild>
                        <w:div w:id="1244292538">
                          <w:marLeft w:val="0"/>
                          <w:marRight w:val="0"/>
                          <w:marTop w:val="0"/>
                          <w:marBottom w:val="0"/>
                          <w:divBdr>
                            <w:top w:val="none" w:sz="0" w:space="0" w:color="auto"/>
                            <w:left w:val="none" w:sz="0" w:space="0" w:color="auto"/>
                            <w:bottom w:val="none" w:sz="0" w:space="0" w:color="auto"/>
                            <w:right w:val="none" w:sz="0" w:space="0" w:color="auto"/>
                          </w:divBdr>
                        </w:div>
                      </w:divsChild>
                    </w:div>
                    <w:div w:id="835806697">
                      <w:marLeft w:val="0"/>
                      <w:marRight w:val="0"/>
                      <w:marTop w:val="0"/>
                      <w:marBottom w:val="0"/>
                      <w:divBdr>
                        <w:top w:val="none" w:sz="0" w:space="0" w:color="auto"/>
                        <w:left w:val="none" w:sz="0" w:space="0" w:color="auto"/>
                        <w:bottom w:val="none" w:sz="0" w:space="0" w:color="auto"/>
                        <w:right w:val="none" w:sz="0" w:space="0" w:color="auto"/>
                      </w:divBdr>
                      <w:divsChild>
                        <w:div w:id="1859418745">
                          <w:marLeft w:val="0"/>
                          <w:marRight w:val="0"/>
                          <w:marTop w:val="0"/>
                          <w:marBottom w:val="0"/>
                          <w:divBdr>
                            <w:top w:val="none" w:sz="0" w:space="0" w:color="auto"/>
                            <w:left w:val="none" w:sz="0" w:space="0" w:color="auto"/>
                            <w:bottom w:val="none" w:sz="0" w:space="0" w:color="auto"/>
                            <w:right w:val="none" w:sz="0" w:space="0" w:color="auto"/>
                          </w:divBdr>
                        </w:div>
                      </w:divsChild>
                    </w:div>
                    <w:div w:id="895893802">
                      <w:marLeft w:val="0"/>
                      <w:marRight w:val="0"/>
                      <w:marTop w:val="0"/>
                      <w:marBottom w:val="0"/>
                      <w:divBdr>
                        <w:top w:val="none" w:sz="0" w:space="0" w:color="auto"/>
                        <w:left w:val="none" w:sz="0" w:space="0" w:color="auto"/>
                        <w:bottom w:val="none" w:sz="0" w:space="0" w:color="auto"/>
                        <w:right w:val="none" w:sz="0" w:space="0" w:color="auto"/>
                      </w:divBdr>
                      <w:divsChild>
                        <w:div w:id="793787359">
                          <w:marLeft w:val="0"/>
                          <w:marRight w:val="0"/>
                          <w:marTop w:val="0"/>
                          <w:marBottom w:val="0"/>
                          <w:divBdr>
                            <w:top w:val="none" w:sz="0" w:space="0" w:color="auto"/>
                            <w:left w:val="none" w:sz="0" w:space="0" w:color="auto"/>
                            <w:bottom w:val="none" w:sz="0" w:space="0" w:color="auto"/>
                            <w:right w:val="none" w:sz="0" w:space="0" w:color="auto"/>
                          </w:divBdr>
                        </w:div>
                        <w:div w:id="801507276">
                          <w:marLeft w:val="0"/>
                          <w:marRight w:val="0"/>
                          <w:marTop w:val="0"/>
                          <w:marBottom w:val="0"/>
                          <w:divBdr>
                            <w:top w:val="none" w:sz="0" w:space="0" w:color="auto"/>
                            <w:left w:val="none" w:sz="0" w:space="0" w:color="auto"/>
                            <w:bottom w:val="none" w:sz="0" w:space="0" w:color="auto"/>
                            <w:right w:val="none" w:sz="0" w:space="0" w:color="auto"/>
                          </w:divBdr>
                        </w:div>
                        <w:div w:id="1920284257">
                          <w:marLeft w:val="0"/>
                          <w:marRight w:val="0"/>
                          <w:marTop w:val="0"/>
                          <w:marBottom w:val="0"/>
                          <w:divBdr>
                            <w:top w:val="none" w:sz="0" w:space="0" w:color="auto"/>
                            <w:left w:val="none" w:sz="0" w:space="0" w:color="auto"/>
                            <w:bottom w:val="none" w:sz="0" w:space="0" w:color="auto"/>
                            <w:right w:val="none" w:sz="0" w:space="0" w:color="auto"/>
                          </w:divBdr>
                        </w:div>
                        <w:div w:id="1956403408">
                          <w:marLeft w:val="0"/>
                          <w:marRight w:val="0"/>
                          <w:marTop w:val="0"/>
                          <w:marBottom w:val="0"/>
                          <w:divBdr>
                            <w:top w:val="none" w:sz="0" w:space="0" w:color="auto"/>
                            <w:left w:val="none" w:sz="0" w:space="0" w:color="auto"/>
                            <w:bottom w:val="none" w:sz="0" w:space="0" w:color="auto"/>
                            <w:right w:val="none" w:sz="0" w:space="0" w:color="auto"/>
                          </w:divBdr>
                        </w:div>
                      </w:divsChild>
                    </w:div>
                    <w:div w:id="913319115">
                      <w:marLeft w:val="0"/>
                      <w:marRight w:val="0"/>
                      <w:marTop w:val="0"/>
                      <w:marBottom w:val="0"/>
                      <w:divBdr>
                        <w:top w:val="none" w:sz="0" w:space="0" w:color="auto"/>
                        <w:left w:val="none" w:sz="0" w:space="0" w:color="auto"/>
                        <w:bottom w:val="none" w:sz="0" w:space="0" w:color="auto"/>
                        <w:right w:val="none" w:sz="0" w:space="0" w:color="auto"/>
                      </w:divBdr>
                      <w:divsChild>
                        <w:div w:id="2114785249">
                          <w:marLeft w:val="0"/>
                          <w:marRight w:val="0"/>
                          <w:marTop w:val="0"/>
                          <w:marBottom w:val="0"/>
                          <w:divBdr>
                            <w:top w:val="none" w:sz="0" w:space="0" w:color="auto"/>
                            <w:left w:val="none" w:sz="0" w:space="0" w:color="auto"/>
                            <w:bottom w:val="none" w:sz="0" w:space="0" w:color="auto"/>
                            <w:right w:val="none" w:sz="0" w:space="0" w:color="auto"/>
                          </w:divBdr>
                        </w:div>
                      </w:divsChild>
                    </w:div>
                    <w:div w:id="979112600">
                      <w:marLeft w:val="0"/>
                      <w:marRight w:val="0"/>
                      <w:marTop w:val="0"/>
                      <w:marBottom w:val="0"/>
                      <w:divBdr>
                        <w:top w:val="none" w:sz="0" w:space="0" w:color="auto"/>
                        <w:left w:val="none" w:sz="0" w:space="0" w:color="auto"/>
                        <w:bottom w:val="none" w:sz="0" w:space="0" w:color="auto"/>
                        <w:right w:val="none" w:sz="0" w:space="0" w:color="auto"/>
                      </w:divBdr>
                      <w:divsChild>
                        <w:div w:id="663631268">
                          <w:marLeft w:val="0"/>
                          <w:marRight w:val="0"/>
                          <w:marTop w:val="0"/>
                          <w:marBottom w:val="0"/>
                          <w:divBdr>
                            <w:top w:val="none" w:sz="0" w:space="0" w:color="auto"/>
                            <w:left w:val="none" w:sz="0" w:space="0" w:color="auto"/>
                            <w:bottom w:val="none" w:sz="0" w:space="0" w:color="auto"/>
                            <w:right w:val="none" w:sz="0" w:space="0" w:color="auto"/>
                          </w:divBdr>
                        </w:div>
                        <w:div w:id="1777871701">
                          <w:marLeft w:val="0"/>
                          <w:marRight w:val="0"/>
                          <w:marTop w:val="0"/>
                          <w:marBottom w:val="0"/>
                          <w:divBdr>
                            <w:top w:val="none" w:sz="0" w:space="0" w:color="auto"/>
                            <w:left w:val="none" w:sz="0" w:space="0" w:color="auto"/>
                            <w:bottom w:val="none" w:sz="0" w:space="0" w:color="auto"/>
                            <w:right w:val="none" w:sz="0" w:space="0" w:color="auto"/>
                          </w:divBdr>
                        </w:div>
                        <w:div w:id="2009557044">
                          <w:marLeft w:val="0"/>
                          <w:marRight w:val="0"/>
                          <w:marTop w:val="0"/>
                          <w:marBottom w:val="0"/>
                          <w:divBdr>
                            <w:top w:val="none" w:sz="0" w:space="0" w:color="auto"/>
                            <w:left w:val="none" w:sz="0" w:space="0" w:color="auto"/>
                            <w:bottom w:val="none" w:sz="0" w:space="0" w:color="auto"/>
                            <w:right w:val="none" w:sz="0" w:space="0" w:color="auto"/>
                          </w:divBdr>
                        </w:div>
                      </w:divsChild>
                    </w:div>
                    <w:div w:id="1009138464">
                      <w:marLeft w:val="0"/>
                      <w:marRight w:val="0"/>
                      <w:marTop w:val="0"/>
                      <w:marBottom w:val="0"/>
                      <w:divBdr>
                        <w:top w:val="none" w:sz="0" w:space="0" w:color="auto"/>
                        <w:left w:val="none" w:sz="0" w:space="0" w:color="auto"/>
                        <w:bottom w:val="none" w:sz="0" w:space="0" w:color="auto"/>
                        <w:right w:val="none" w:sz="0" w:space="0" w:color="auto"/>
                      </w:divBdr>
                      <w:divsChild>
                        <w:div w:id="73285558">
                          <w:marLeft w:val="0"/>
                          <w:marRight w:val="0"/>
                          <w:marTop w:val="0"/>
                          <w:marBottom w:val="0"/>
                          <w:divBdr>
                            <w:top w:val="none" w:sz="0" w:space="0" w:color="auto"/>
                            <w:left w:val="none" w:sz="0" w:space="0" w:color="auto"/>
                            <w:bottom w:val="none" w:sz="0" w:space="0" w:color="auto"/>
                            <w:right w:val="none" w:sz="0" w:space="0" w:color="auto"/>
                          </w:divBdr>
                        </w:div>
                      </w:divsChild>
                    </w:div>
                    <w:div w:id="1015618257">
                      <w:marLeft w:val="0"/>
                      <w:marRight w:val="0"/>
                      <w:marTop w:val="0"/>
                      <w:marBottom w:val="0"/>
                      <w:divBdr>
                        <w:top w:val="none" w:sz="0" w:space="0" w:color="auto"/>
                        <w:left w:val="none" w:sz="0" w:space="0" w:color="auto"/>
                        <w:bottom w:val="none" w:sz="0" w:space="0" w:color="auto"/>
                        <w:right w:val="none" w:sz="0" w:space="0" w:color="auto"/>
                      </w:divBdr>
                      <w:divsChild>
                        <w:div w:id="1274941613">
                          <w:marLeft w:val="0"/>
                          <w:marRight w:val="0"/>
                          <w:marTop w:val="0"/>
                          <w:marBottom w:val="0"/>
                          <w:divBdr>
                            <w:top w:val="none" w:sz="0" w:space="0" w:color="auto"/>
                            <w:left w:val="none" w:sz="0" w:space="0" w:color="auto"/>
                            <w:bottom w:val="none" w:sz="0" w:space="0" w:color="auto"/>
                            <w:right w:val="none" w:sz="0" w:space="0" w:color="auto"/>
                          </w:divBdr>
                        </w:div>
                      </w:divsChild>
                    </w:div>
                    <w:div w:id="1084495906">
                      <w:marLeft w:val="0"/>
                      <w:marRight w:val="0"/>
                      <w:marTop w:val="0"/>
                      <w:marBottom w:val="0"/>
                      <w:divBdr>
                        <w:top w:val="none" w:sz="0" w:space="0" w:color="auto"/>
                        <w:left w:val="none" w:sz="0" w:space="0" w:color="auto"/>
                        <w:bottom w:val="none" w:sz="0" w:space="0" w:color="auto"/>
                        <w:right w:val="none" w:sz="0" w:space="0" w:color="auto"/>
                      </w:divBdr>
                      <w:divsChild>
                        <w:div w:id="2086802438">
                          <w:marLeft w:val="0"/>
                          <w:marRight w:val="0"/>
                          <w:marTop w:val="0"/>
                          <w:marBottom w:val="0"/>
                          <w:divBdr>
                            <w:top w:val="none" w:sz="0" w:space="0" w:color="auto"/>
                            <w:left w:val="none" w:sz="0" w:space="0" w:color="auto"/>
                            <w:bottom w:val="none" w:sz="0" w:space="0" w:color="auto"/>
                            <w:right w:val="none" w:sz="0" w:space="0" w:color="auto"/>
                          </w:divBdr>
                        </w:div>
                      </w:divsChild>
                    </w:div>
                    <w:div w:id="1191651798">
                      <w:marLeft w:val="0"/>
                      <w:marRight w:val="0"/>
                      <w:marTop w:val="0"/>
                      <w:marBottom w:val="0"/>
                      <w:divBdr>
                        <w:top w:val="none" w:sz="0" w:space="0" w:color="auto"/>
                        <w:left w:val="none" w:sz="0" w:space="0" w:color="auto"/>
                        <w:bottom w:val="none" w:sz="0" w:space="0" w:color="auto"/>
                        <w:right w:val="none" w:sz="0" w:space="0" w:color="auto"/>
                      </w:divBdr>
                      <w:divsChild>
                        <w:div w:id="1344479957">
                          <w:marLeft w:val="0"/>
                          <w:marRight w:val="0"/>
                          <w:marTop w:val="0"/>
                          <w:marBottom w:val="0"/>
                          <w:divBdr>
                            <w:top w:val="none" w:sz="0" w:space="0" w:color="auto"/>
                            <w:left w:val="none" w:sz="0" w:space="0" w:color="auto"/>
                            <w:bottom w:val="none" w:sz="0" w:space="0" w:color="auto"/>
                            <w:right w:val="none" w:sz="0" w:space="0" w:color="auto"/>
                          </w:divBdr>
                        </w:div>
                      </w:divsChild>
                    </w:div>
                    <w:div w:id="1264337962">
                      <w:marLeft w:val="0"/>
                      <w:marRight w:val="0"/>
                      <w:marTop w:val="0"/>
                      <w:marBottom w:val="0"/>
                      <w:divBdr>
                        <w:top w:val="none" w:sz="0" w:space="0" w:color="auto"/>
                        <w:left w:val="none" w:sz="0" w:space="0" w:color="auto"/>
                        <w:bottom w:val="none" w:sz="0" w:space="0" w:color="auto"/>
                        <w:right w:val="none" w:sz="0" w:space="0" w:color="auto"/>
                      </w:divBdr>
                      <w:divsChild>
                        <w:div w:id="1466314927">
                          <w:marLeft w:val="0"/>
                          <w:marRight w:val="0"/>
                          <w:marTop w:val="0"/>
                          <w:marBottom w:val="0"/>
                          <w:divBdr>
                            <w:top w:val="none" w:sz="0" w:space="0" w:color="auto"/>
                            <w:left w:val="none" w:sz="0" w:space="0" w:color="auto"/>
                            <w:bottom w:val="none" w:sz="0" w:space="0" w:color="auto"/>
                            <w:right w:val="none" w:sz="0" w:space="0" w:color="auto"/>
                          </w:divBdr>
                        </w:div>
                      </w:divsChild>
                    </w:div>
                    <w:div w:id="1304234579">
                      <w:marLeft w:val="0"/>
                      <w:marRight w:val="0"/>
                      <w:marTop w:val="0"/>
                      <w:marBottom w:val="0"/>
                      <w:divBdr>
                        <w:top w:val="none" w:sz="0" w:space="0" w:color="auto"/>
                        <w:left w:val="none" w:sz="0" w:space="0" w:color="auto"/>
                        <w:bottom w:val="none" w:sz="0" w:space="0" w:color="auto"/>
                        <w:right w:val="none" w:sz="0" w:space="0" w:color="auto"/>
                      </w:divBdr>
                      <w:divsChild>
                        <w:div w:id="38436238">
                          <w:marLeft w:val="0"/>
                          <w:marRight w:val="0"/>
                          <w:marTop w:val="0"/>
                          <w:marBottom w:val="0"/>
                          <w:divBdr>
                            <w:top w:val="none" w:sz="0" w:space="0" w:color="auto"/>
                            <w:left w:val="none" w:sz="0" w:space="0" w:color="auto"/>
                            <w:bottom w:val="none" w:sz="0" w:space="0" w:color="auto"/>
                            <w:right w:val="none" w:sz="0" w:space="0" w:color="auto"/>
                          </w:divBdr>
                        </w:div>
                      </w:divsChild>
                    </w:div>
                    <w:div w:id="1378360761">
                      <w:marLeft w:val="0"/>
                      <w:marRight w:val="0"/>
                      <w:marTop w:val="0"/>
                      <w:marBottom w:val="0"/>
                      <w:divBdr>
                        <w:top w:val="none" w:sz="0" w:space="0" w:color="auto"/>
                        <w:left w:val="none" w:sz="0" w:space="0" w:color="auto"/>
                        <w:bottom w:val="none" w:sz="0" w:space="0" w:color="auto"/>
                        <w:right w:val="none" w:sz="0" w:space="0" w:color="auto"/>
                      </w:divBdr>
                      <w:divsChild>
                        <w:div w:id="1543789103">
                          <w:marLeft w:val="0"/>
                          <w:marRight w:val="0"/>
                          <w:marTop w:val="0"/>
                          <w:marBottom w:val="0"/>
                          <w:divBdr>
                            <w:top w:val="none" w:sz="0" w:space="0" w:color="auto"/>
                            <w:left w:val="none" w:sz="0" w:space="0" w:color="auto"/>
                            <w:bottom w:val="none" w:sz="0" w:space="0" w:color="auto"/>
                            <w:right w:val="none" w:sz="0" w:space="0" w:color="auto"/>
                          </w:divBdr>
                        </w:div>
                      </w:divsChild>
                    </w:div>
                    <w:div w:id="1393502377">
                      <w:marLeft w:val="0"/>
                      <w:marRight w:val="0"/>
                      <w:marTop w:val="0"/>
                      <w:marBottom w:val="0"/>
                      <w:divBdr>
                        <w:top w:val="none" w:sz="0" w:space="0" w:color="auto"/>
                        <w:left w:val="none" w:sz="0" w:space="0" w:color="auto"/>
                        <w:bottom w:val="none" w:sz="0" w:space="0" w:color="auto"/>
                        <w:right w:val="none" w:sz="0" w:space="0" w:color="auto"/>
                      </w:divBdr>
                      <w:divsChild>
                        <w:div w:id="1259144775">
                          <w:marLeft w:val="0"/>
                          <w:marRight w:val="0"/>
                          <w:marTop w:val="0"/>
                          <w:marBottom w:val="0"/>
                          <w:divBdr>
                            <w:top w:val="none" w:sz="0" w:space="0" w:color="auto"/>
                            <w:left w:val="none" w:sz="0" w:space="0" w:color="auto"/>
                            <w:bottom w:val="none" w:sz="0" w:space="0" w:color="auto"/>
                            <w:right w:val="none" w:sz="0" w:space="0" w:color="auto"/>
                          </w:divBdr>
                        </w:div>
                      </w:divsChild>
                    </w:div>
                    <w:div w:id="1423532228">
                      <w:marLeft w:val="0"/>
                      <w:marRight w:val="0"/>
                      <w:marTop w:val="0"/>
                      <w:marBottom w:val="0"/>
                      <w:divBdr>
                        <w:top w:val="none" w:sz="0" w:space="0" w:color="auto"/>
                        <w:left w:val="none" w:sz="0" w:space="0" w:color="auto"/>
                        <w:bottom w:val="none" w:sz="0" w:space="0" w:color="auto"/>
                        <w:right w:val="none" w:sz="0" w:space="0" w:color="auto"/>
                      </w:divBdr>
                      <w:divsChild>
                        <w:div w:id="194974637">
                          <w:marLeft w:val="0"/>
                          <w:marRight w:val="0"/>
                          <w:marTop w:val="0"/>
                          <w:marBottom w:val="0"/>
                          <w:divBdr>
                            <w:top w:val="none" w:sz="0" w:space="0" w:color="auto"/>
                            <w:left w:val="none" w:sz="0" w:space="0" w:color="auto"/>
                            <w:bottom w:val="none" w:sz="0" w:space="0" w:color="auto"/>
                            <w:right w:val="none" w:sz="0" w:space="0" w:color="auto"/>
                          </w:divBdr>
                        </w:div>
                      </w:divsChild>
                    </w:div>
                    <w:div w:id="1461804947">
                      <w:marLeft w:val="0"/>
                      <w:marRight w:val="0"/>
                      <w:marTop w:val="0"/>
                      <w:marBottom w:val="0"/>
                      <w:divBdr>
                        <w:top w:val="none" w:sz="0" w:space="0" w:color="auto"/>
                        <w:left w:val="none" w:sz="0" w:space="0" w:color="auto"/>
                        <w:bottom w:val="none" w:sz="0" w:space="0" w:color="auto"/>
                        <w:right w:val="none" w:sz="0" w:space="0" w:color="auto"/>
                      </w:divBdr>
                      <w:divsChild>
                        <w:div w:id="1578856852">
                          <w:marLeft w:val="0"/>
                          <w:marRight w:val="0"/>
                          <w:marTop w:val="0"/>
                          <w:marBottom w:val="0"/>
                          <w:divBdr>
                            <w:top w:val="none" w:sz="0" w:space="0" w:color="auto"/>
                            <w:left w:val="none" w:sz="0" w:space="0" w:color="auto"/>
                            <w:bottom w:val="none" w:sz="0" w:space="0" w:color="auto"/>
                            <w:right w:val="none" w:sz="0" w:space="0" w:color="auto"/>
                          </w:divBdr>
                        </w:div>
                      </w:divsChild>
                    </w:div>
                    <w:div w:id="1462766857">
                      <w:marLeft w:val="0"/>
                      <w:marRight w:val="0"/>
                      <w:marTop w:val="0"/>
                      <w:marBottom w:val="0"/>
                      <w:divBdr>
                        <w:top w:val="none" w:sz="0" w:space="0" w:color="auto"/>
                        <w:left w:val="none" w:sz="0" w:space="0" w:color="auto"/>
                        <w:bottom w:val="none" w:sz="0" w:space="0" w:color="auto"/>
                        <w:right w:val="none" w:sz="0" w:space="0" w:color="auto"/>
                      </w:divBdr>
                      <w:divsChild>
                        <w:div w:id="2061707873">
                          <w:marLeft w:val="0"/>
                          <w:marRight w:val="0"/>
                          <w:marTop w:val="0"/>
                          <w:marBottom w:val="0"/>
                          <w:divBdr>
                            <w:top w:val="none" w:sz="0" w:space="0" w:color="auto"/>
                            <w:left w:val="none" w:sz="0" w:space="0" w:color="auto"/>
                            <w:bottom w:val="none" w:sz="0" w:space="0" w:color="auto"/>
                            <w:right w:val="none" w:sz="0" w:space="0" w:color="auto"/>
                          </w:divBdr>
                        </w:div>
                      </w:divsChild>
                    </w:div>
                    <w:div w:id="1583178680">
                      <w:marLeft w:val="0"/>
                      <w:marRight w:val="0"/>
                      <w:marTop w:val="0"/>
                      <w:marBottom w:val="0"/>
                      <w:divBdr>
                        <w:top w:val="none" w:sz="0" w:space="0" w:color="auto"/>
                        <w:left w:val="none" w:sz="0" w:space="0" w:color="auto"/>
                        <w:bottom w:val="none" w:sz="0" w:space="0" w:color="auto"/>
                        <w:right w:val="none" w:sz="0" w:space="0" w:color="auto"/>
                      </w:divBdr>
                      <w:divsChild>
                        <w:div w:id="1897622321">
                          <w:marLeft w:val="0"/>
                          <w:marRight w:val="0"/>
                          <w:marTop w:val="0"/>
                          <w:marBottom w:val="0"/>
                          <w:divBdr>
                            <w:top w:val="none" w:sz="0" w:space="0" w:color="auto"/>
                            <w:left w:val="none" w:sz="0" w:space="0" w:color="auto"/>
                            <w:bottom w:val="none" w:sz="0" w:space="0" w:color="auto"/>
                            <w:right w:val="none" w:sz="0" w:space="0" w:color="auto"/>
                          </w:divBdr>
                        </w:div>
                      </w:divsChild>
                    </w:div>
                    <w:div w:id="1644307562">
                      <w:marLeft w:val="0"/>
                      <w:marRight w:val="0"/>
                      <w:marTop w:val="0"/>
                      <w:marBottom w:val="0"/>
                      <w:divBdr>
                        <w:top w:val="none" w:sz="0" w:space="0" w:color="auto"/>
                        <w:left w:val="none" w:sz="0" w:space="0" w:color="auto"/>
                        <w:bottom w:val="none" w:sz="0" w:space="0" w:color="auto"/>
                        <w:right w:val="none" w:sz="0" w:space="0" w:color="auto"/>
                      </w:divBdr>
                      <w:divsChild>
                        <w:div w:id="768038690">
                          <w:marLeft w:val="0"/>
                          <w:marRight w:val="0"/>
                          <w:marTop w:val="0"/>
                          <w:marBottom w:val="0"/>
                          <w:divBdr>
                            <w:top w:val="none" w:sz="0" w:space="0" w:color="auto"/>
                            <w:left w:val="none" w:sz="0" w:space="0" w:color="auto"/>
                            <w:bottom w:val="none" w:sz="0" w:space="0" w:color="auto"/>
                            <w:right w:val="none" w:sz="0" w:space="0" w:color="auto"/>
                          </w:divBdr>
                        </w:div>
                      </w:divsChild>
                    </w:div>
                    <w:div w:id="1656186082">
                      <w:marLeft w:val="0"/>
                      <w:marRight w:val="0"/>
                      <w:marTop w:val="0"/>
                      <w:marBottom w:val="0"/>
                      <w:divBdr>
                        <w:top w:val="none" w:sz="0" w:space="0" w:color="auto"/>
                        <w:left w:val="none" w:sz="0" w:space="0" w:color="auto"/>
                        <w:bottom w:val="none" w:sz="0" w:space="0" w:color="auto"/>
                        <w:right w:val="none" w:sz="0" w:space="0" w:color="auto"/>
                      </w:divBdr>
                      <w:divsChild>
                        <w:div w:id="932668282">
                          <w:marLeft w:val="0"/>
                          <w:marRight w:val="0"/>
                          <w:marTop w:val="0"/>
                          <w:marBottom w:val="0"/>
                          <w:divBdr>
                            <w:top w:val="none" w:sz="0" w:space="0" w:color="auto"/>
                            <w:left w:val="none" w:sz="0" w:space="0" w:color="auto"/>
                            <w:bottom w:val="none" w:sz="0" w:space="0" w:color="auto"/>
                            <w:right w:val="none" w:sz="0" w:space="0" w:color="auto"/>
                          </w:divBdr>
                        </w:div>
                      </w:divsChild>
                    </w:div>
                    <w:div w:id="1685088522">
                      <w:marLeft w:val="0"/>
                      <w:marRight w:val="0"/>
                      <w:marTop w:val="0"/>
                      <w:marBottom w:val="0"/>
                      <w:divBdr>
                        <w:top w:val="none" w:sz="0" w:space="0" w:color="auto"/>
                        <w:left w:val="none" w:sz="0" w:space="0" w:color="auto"/>
                        <w:bottom w:val="none" w:sz="0" w:space="0" w:color="auto"/>
                        <w:right w:val="none" w:sz="0" w:space="0" w:color="auto"/>
                      </w:divBdr>
                      <w:divsChild>
                        <w:div w:id="915554444">
                          <w:marLeft w:val="0"/>
                          <w:marRight w:val="0"/>
                          <w:marTop w:val="0"/>
                          <w:marBottom w:val="0"/>
                          <w:divBdr>
                            <w:top w:val="none" w:sz="0" w:space="0" w:color="auto"/>
                            <w:left w:val="none" w:sz="0" w:space="0" w:color="auto"/>
                            <w:bottom w:val="none" w:sz="0" w:space="0" w:color="auto"/>
                            <w:right w:val="none" w:sz="0" w:space="0" w:color="auto"/>
                          </w:divBdr>
                        </w:div>
                      </w:divsChild>
                    </w:div>
                    <w:div w:id="1763333907">
                      <w:marLeft w:val="0"/>
                      <w:marRight w:val="0"/>
                      <w:marTop w:val="0"/>
                      <w:marBottom w:val="0"/>
                      <w:divBdr>
                        <w:top w:val="none" w:sz="0" w:space="0" w:color="auto"/>
                        <w:left w:val="none" w:sz="0" w:space="0" w:color="auto"/>
                        <w:bottom w:val="none" w:sz="0" w:space="0" w:color="auto"/>
                        <w:right w:val="none" w:sz="0" w:space="0" w:color="auto"/>
                      </w:divBdr>
                      <w:divsChild>
                        <w:div w:id="1608270422">
                          <w:marLeft w:val="0"/>
                          <w:marRight w:val="0"/>
                          <w:marTop w:val="0"/>
                          <w:marBottom w:val="0"/>
                          <w:divBdr>
                            <w:top w:val="none" w:sz="0" w:space="0" w:color="auto"/>
                            <w:left w:val="none" w:sz="0" w:space="0" w:color="auto"/>
                            <w:bottom w:val="none" w:sz="0" w:space="0" w:color="auto"/>
                            <w:right w:val="none" w:sz="0" w:space="0" w:color="auto"/>
                          </w:divBdr>
                        </w:div>
                      </w:divsChild>
                    </w:div>
                    <w:div w:id="1837187375">
                      <w:marLeft w:val="0"/>
                      <w:marRight w:val="0"/>
                      <w:marTop w:val="0"/>
                      <w:marBottom w:val="0"/>
                      <w:divBdr>
                        <w:top w:val="none" w:sz="0" w:space="0" w:color="auto"/>
                        <w:left w:val="none" w:sz="0" w:space="0" w:color="auto"/>
                        <w:bottom w:val="none" w:sz="0" w:space="0" w:color="auto"/>
                        <w:right w:val="none" w:sz="0" w:space="0" w:color="auto"/>
                      </w:divBdr>
                      <w:divsChild>
                        <w:div w:id="1412577136">
                          <w:marLeft w:val="0"/>
                          <w:marRight w:val="0"/>
                          <w:marTop w:val="0"/>
                          <w:marBottom w:val="0"/>
                          <w:divBdr>
                            <w:top w:val="none" w:sz="0" w:space="0" w:color="auto"/>
                            <w:left w:val="none" w:sz="0" w:space="0" w:color="auto"/>
                            <w:bottom w:val="none" w:sz="0" w:space="0" w:color="auto"/>
                            <w:right w:val="none" w:sz="0" w:space="0" w:color="auto"/>
                          </w:divBdr>
                        </w:div>
                      </w:divsChild>
                    </w:div>
                    <w:div w:id="1885143076">
                      <w:marLeft w:val="0"/>
                      <w:marRight w:val="0"/>
                      <w:marTop w:val="0"/>
                      <w:marBottom w:val="0"/>
                      <w:divBdr>
                        <w:top w:val="none" w:sz="0" w:space="0" w:color="auto"/>
                        <w:left w:val="none" w:sz="0" w:space="0" w:color="auto"/>
                        <w:bottom w:val="none" w:sz="0" w:space="0" w:color="auto"/>
                        <w:right w:val="none" w:sz="0" w:space="0" w:color="auto"/>
                      </w:divBdr>
                      <w:divsChild>
                        <w:div w:id="1106340367">
                          <w:marLeft w:val="0"/>
                          <w:marRight w:val="0"/>
                          <w:marTop w:val="0"/>
                          <w:marBottom w:val="0"/>
                          <w:divBdr>
                            <w:top w:val="none" w:sz="0" w:space="0" w:color="auto"/>
                            <w:left w:val="none" w:sz="0" w:space="0" w:color="auto"/>
                            <w:bottom w:val="none" w:sz="0" w:space="0" w:color="auto"/>
                            <w:right w:val="none" w:sz="0" w:space="0" w:color="auto"/>
                          </w:divBdr>
                        </w:div>
                      </w:divsChild>
                    </w:div>
                    <w:div w:id="1987860234">
                      <w:marLeft w:val="0"/>
                      <w:marRight w:val="0"/>
                      <w:marTop w:val="0"/>
                      <w:marBottom w:val="0"/>
                      <w:divBdr>
                        <w:top w:val="none" w:sz="0" w:space="0" w:color="auto"/>
                        <w:left w:val="none" w:sz="0" w:space="0" w:color="auto"/>
                        <w:bottom w:val="none" w:sz="0" w:space="0" w:color="auto"/>
                        <w:right w:val="none" w:sz="0" w:space="0" w:color="auto"/>
                      </w:divBdr>
                      <w:divsChild>
                        <w:div w:id="1312825790">
                          <w:marLeft w:val="0"/>
                          <w:marRight w:val="0"/>
                          <w:marTop w:val="0"/>
                          <w:marBottom w:val="0"/>
                          <w:divBdr>
                            <w:top w:val="none" w:sz="0" w:space="0" w:color="auto"/>
                            <w:left w:val="none" w:sz="0" w:space="0" w:color="auto"/>
                            <w:bottom w:val="none" w:sz="0" w:space="0" w:color="auto"/>
                            <w:right w:val="none" w:sz="0" w:space="0" w:color="auto"/>
                          </w:divBdr>
                        </w:div>
                      </w:divsChild>
                    </w:div>
                    <w:div w:id="2029410274">
                      <w:marLeft w:val="0"/>
                      <w:marRight w:val="0"/>
                      <w:marTop w:val="0"/>
                      <w:marBottom w:val="0"/>
                      <w:divBdr>
                        <w:top w:val="none" w:sz="0" w:space="0" w:color="auto"/>
                        <w:left w:val="none" w:sz="0" w:space="0" w:color="auto"/>
                        <w:bottom w:val="none" w:sz="0" w:space="0" w:color="auto"/>
                        <w:right w:val="none" w:sz="0" w:space="0" w:color="auto"/>
                      </w:divBdr>
                      <w:divsChild>
                        <w:div w:id="1345015069">
                          <w:marLeft w:val="0"/>
                          <w:marRight w:val="0"/>
                          <w:marTop w:val="0"/>
                          <w:marBottom w:val="0"/>
                          <w:divBdr>
                            <w:top w:val="none" w:sz="0" w:space="0" w:color="auto"/>
                            <w:left w:val="none" w:sz="0" w:space="0" w:color="auto"/>
                            <w:bottom w:val="none" w:sz="0" w:space="0" w:color="auto"/>
                            <w:right w:val="none" w:sz="0" w:space="0" w:color="auto"/>
                          </w:divBdr>
                        </w:div>
                      </w:divsChild>
                    </w:div>
                    <w:div w:id="2141608724">
                      <w:marLeft w:val="0"/>
                      <w:marRight w:val="0"/>
                      <w:marTop w:val="0"/>
                      <w:marBottom w:val="0"/>
                      <w:divBdr>
                        <w:top w:val="none" w:sz="0" w:space="0" w:color="auto"/>
                        <w:left w:val="none" w:sz="0" w:space="0" w:color="auto"/>
                        <w:bottom w:val="none" w:sz="0" w:space="0" w:color="auto"/>
                        <w:right w:val="none" w:sz="0" w:space="0" w:color="auto"/>
                      </w:divBdr>
                      <w:divsChild>
                        <w:div w:id="21181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61019">
      <w:bodyDiv w:val="1"/>
      <w:marLeft w:val="0"/>
      <w:marRight w:val="0"/>
      <w:marTop w:val="0"/>
      <w:marBottom w:val="0"/>
      <w:divBdr>
        <w:top w:val="none" w:sz="0" w:space="0" w:color="auto"/>
        <w:left w:val="none" w:sz="0" w:space="0" w:color="auto"/>
        <w:bottom w:val="none" w:sz="0" w:space="0" w:color="auto"/>
        <w:right w:val="none" w:sz="0" w:space="0" w:color="auto"/>
      </w:divBdr>
      <w:divsChild>
        <w:div w:id="1543984119">
          <w:marLeft w:val="0"/>
          <w:marRight w:val="0"/>
          <w:marTop w:val="0"/>
          <w:marBottom w:val="0"/>
          <w:divBdr>
            <w:top w:val="none" w:sz="0" w:space="0" w:color="auto"/>
            <w:left w:val="none" w:sz="0" w:space="0" w:color="auto"/>
            <w:bottom w:val="none" w:sz="0" w:space="0" w:color="auto"/>
            <w:right w:val="none" w:sz="0" w:space="0" w:color="auto"/>
          </w:divBdr>
          <w:divsChild>
            <w:div w:id="442650295">
              <w:marLeft w:val="0"/>
              <w:marRight w:val="0"/>
              <w:marTop w:val="0"/>
              <w:marBottom w:val="0"/>
              <w:divBdr>
                <w:top w:val="none" w:sz="0" w:space="0" w:color="auto"/>
                <w:left w:val="none" w:sz="0" w:space="0" w:color="auto"/>
                <w:bottom w:val="none" w:sz="0" w:space="0" w:color="auto"/>
                <w:right w:val="none" w:sz="0" w:space="0" w:color="auto"/>
              </w:divBdr>
              <w:divsChild>
                <w:div w:id="1008293985">
                  <w:marLeft w:val="0"/>
                  <w:marRight w:val="0"/>
                  <w:marTop w:val="0"/>
                  <w:marBottom w:val="0"/>
                  <w:divBdr>
                    <w:top w:val="none" w:sz="0" w:space="0" w:color="auto"/>
                    <w:left w:val="none" w:sz="0" w:space="0" w:color="auto"/>
                    <w:bottom w:val="none" w:sz="0" w:space="0" w:color="auto"/>
                    <w:right w:val="none" w:sz="0" w:space="0" w:color="auto"/>
                  </w:divBdr>
                  <w:divsChild>
                    <w:div w:id="1214850007">
                      <w:marLeft w:val="0"/>
                      <w:marRight w:val="0"/>
                      <w:marTop w:val="0"/>
                      <w:marBottom w:val="0"/>
                      <w:divBdr>
                        <w:top w:val="none" w:sz="0" w:space="0" w:color="auto"/>
                        <w:left w:val="none" w:sz="0" w:space="0" w:color="auto"/>
                        <w:bottom w:val="none" w:sz="0" w:space="0" w:color="auto"/>
                        <w:right w:val="none" w:sz="0" w:space="0" w:color="auto"/>
                      </w:divBdr>
                      <w:divsChild>
                        <w:div w:id="315767673">
                          <w:marLeft w:val="0"/>
                          <w:marRight w:val="0"/>
                          <w:marTop w:val="0"/>
                          <w:marBottom w:val="0"/>
                          <w:divBdr>
                            <w:top w:val="none" w:sz="0" w:space="0" w:color="auto"/>
                            <w:left w:val="none" w:sz="0" w:space="0" w:color="auto"/>
                            <w:bottom w:val="none" w:sz="0" w:space="0" w:color="auto"/>
                            <w:right w:val="none" w:sz="0" w:space="0" w:color="auto"/>
                          </w:divBdr>
                        </w:div>
                        <w:div w:id="543828306">
                          <w:marLeft w:val="0"/>
                          <w:marRight w:val="0"/>
                          <w:marTop w:val="0"/>
                          <w:marBottom w:val="0"/>
                          <w:divBdr>
                            <w:top w:val="none" w:sz="0" w:space="0" w:color="auto"/>
                            <w:left w:val="none" w:sz="0" w:space="0" w:color="auto"/>
                            <w:bottom w:val="none" w:sz="0" w:space="0" w:color="auto"/>
                            <w:right w:val="none" w:sz="0" w:space="0" w:color="auto"/>
                          </w:divBdr>
                        </w:div>
                        <w:div w:id="1068259688">
                          <w:marLeft w:val="0"/>
                          <w:marRight w:val="0"/>
                          <w:marTop w:val="0"/>
                          <w:marBottom w:val="0"/>
                          <w:divBdr>
                            <w:top w:val="none" w:sz="0" w:space="0" w:color="auto"/>
                            <w:left w:val="none" w:sz="0" w:space="0" w:color="auto"/>
                            <w:bottom w:val="none" w:sz="0" w:space="0" w:color="auto"/>
                            <w:right w:val="none" w:sz="0" w:space="0" w:color="auto"/>
                          </w:divBdr>
                        </w:div>
                        <w:div w:id="1422409787">
                          <w:marLeft w:val="0"/>
                          <w:marRight w:val="0"/>
                          <w:marTop w:val="0"/>
                          <w:marBottom w:val="0"/>
                          <w:divBdr>
                            <w:top w:val="none" w:sz="0" w:space="0" w:color="auto"/>
                            <w:left w:val="none" w:sz="0" w:space="0" w:color="auto"/>
                            <w:bottom w:val="none" w:sz="0" w:space="0" w:color="auto"/>
                            <w:right w:val="none" w:sz="0" w:space="0" w:color="auto"/>
                          </w:divBdr>
                        </w:div>
                      </w:divsChild>
                    </w:div>
                    <w:div w:id="1809860712">
                      <w:marLeft w:val="0"/>
                      <w:marRight w:val="0"/>
                      <w:marTop w:val="0"/>
                      <w:marBottom w:val="0"/>
                      <w:divBdr>
                        <w:top w:val="none" w:sz="0" w:space="0" w:color="auto"/>
                        <w:left w:val="none" w:sz="0" w:space="0" w:color="auto"/>
                        <w:bottom w:val="none" w:sz="0" w:space="0" w:color="auto"/>
                        <w:right w:val="none" w:sz="0" w:space="0" w:color="auto"/>
                      </w:divBdr>
                      <w:divsChild>
                        <w:div w:id="1165245841">
                          <w:marLeft w:val="0"/>
                          <w:marRight w:val="0"/>
                          <w:marTop w:val="0"/>
                          <w:marBottom w:val="0"/>
                          <w:divBdr>
                            <w:top w:val="none" w:sz="0" w:space="0" w:color="auto"/>
                            <w:left w:val="none" w:sz="0" w:space="0" w:color="auto"/>
                            <w:bottom w:val="none" w:sz="0" w:space="0" w:color="auto"/>
                            <w:right w:val="none" w:sz="0" w:space="0" w:color="auto"/>
                          </w:divBdr>
                        </w:div>
                      </w:divsChild>
                    </w:div>
                    <w:div w:id="2024045228">
                      <w:marLeft w:val="0"/>
                      <w:marRight w:val="0"/>
                      <w:marTop w:val="0"/>
                      <w:marBottom w:val="0"/>
                      <w:divBdr>
                        <w:top w:val="none" w:sz="0" w:space="0" w:color="auto"/>
                        <w:left w:val="none" w:sz="0" w:space="0" w:color="auto"/>
                        <w:bottom w:val="none" w:sz="0" w:space="0" w:color="auto"/>
                        <w:right w:val="none" w:sz="0" w:space="0" w:color="auto"/>
                      </w:divBdr>
                      <w:divsChild>
                        <w:div w:id="218826599">
                          <w:marLeft w:val="0"/>
                          <w:marRight w:val="0"/>
                          <w:marTop w:val="0"/>
                          <w:marBottom w:val="0"/>
                          <w:divBdr>
                            <w:top w:val="none" w:sz="0" w:space="0" w:color="auto"/>
                            <w:left w:val="none" w:sz="0" w:space="0" w:color="auto"/>
                            <w:bottom w:val="none" w:sz="0" w:space="0" w:color="auto"/>
                            <w:right w:val="none" w:sz="0" w:space="0" w:color="auto"/>
                          </w:divBdr>
                        </w:div>
                        <w:div w:id="15853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950071">
      <w:bodyDiv w:val="1"/>
      <w:marLeft w:val="0"/>
      <w:marRight w:val="0"/>
      <w:marTop w:val="0"/>
      <w:marBottom w:val="0"/>
      <w:divBdr>
        <w:top w:val="none" w:sz="0" w:space="0" w:color="auto"/>
        <w:left w:val="none" w:sz="0" w:space="0" w:color="auto"/>
        <w:bottom w:val="none" w:sz="0" w:space="0" w:color="auto"/>
        <w:right w:val="none" w:sz="0" w:space="0" w:color="auto"/>
      </w:divBdr>
    </w:div>
    <w:div w:id="1251082289">
      <w:bodyDiv w:val="1"/>
      <w:marLeft w:val="0"/>
      <w:marRight w:val="0"/>
      <w:marTop w:val="0"/>
      <w:marBottom w:val="0"/>
      <w:divBdr>
        <w:top w:val="none" w:sz="0" w:space="0" w:color="auto"/>
        <w:left w:val="none" w:sz="0" w:space="0" w:color="auto"/>
        <w:bottom w:val="none" w:sz="0" w:space="0" w:color="auto"/>
        <w:right w:val="none" w:sz="0" w:space="0" w:color="auto"/>
      </w:divBdr>
    </w:div>
    <w:div w:id="1326979230">
      <w:bodyDiv w:val="1"/>
      <w:marLeft w:val="0"/>
      <w:marRight w:val="0"/>
      <w:marTop w:val="0"/>
      <w:marBottom w:val="0"/>
      <w:divBdr>
        <w:top w:val="none" w:sz="0" w:space="0" w:color="auto"/>
        <w:left w:val="none" w:sz="0" w:space="0" w:color="auto"/>
        <w:bottom w:val="none" w:sz="0" w:space="0" w:color="auto"/>
        <w:right w:val="none" w:sz="0" w:space="0" w:color="auto"/>
      </w:divBdr>
    </w:div>
    <w:div w:id="1422020368">
      <w:bodyDiv w:val="1"/>
      <w:marLeft w:val="0"/>
      <w:marRight w:val="0"/>
      <w:marTop w:val="0"/>
      <w:marBottom w:val="0"/>
      <w:divBdr>
        <w:top w:val="none" w:sz="0" w:space="0" w:color="auto"/>
        <w:left w:val="none" w:sz="0" w:space="0" w:color="auto"/>
        <w:bottom w:val="none" w:sz="0" w:space="0" w:color="auto"/>
        <w:right w:val="none" w:sz="0" w:space="0" w:color="auto"/>
      </w:divBdr>
      <w:divsChild>
        <w:div w:id="658771491">
          <w:marLeft w:val="0"/>
          <w:marRight w:val="0"/>
          <w:marTop w:val="0"/>
          <w:marBottom w:val="0"/>
          <w:divBdr>
            <w:top w:val="none" w:sz="0" w:space="0" w:color="auto"/>
            <w:left w:val="none" w:sz="0" w:space="0" w:color="auto"/>
            <w:bottom w:val="none" w:sz="0" w:space="0" w:color="auto"/>
            <w:right w:val="none" w:sz="0" w:space="0" w:color="auto"/>
          </w:divBdr>
          <w:divsChild>
            <w:div w:id="752362680">
              <w:marLeft w:val="0"/>
              <w:marRight w:val="0"/>
              <w:marTop w:val="0"/>
              <w:marBottom w:val="0"/>
              <w:divBdr>
                <w:top w:val="none" w:sz="0" w:space="0" w:color="auto"/>
                <w:left w:val="none" w:sz="0" w:space="0" w:color="auto"/>
                <w:bottom w:val="none" w:sz="0" w:space="0" w:color="auto"/>
                <w:right w:val="none" w:sz="0" w:space="0" w:color="auto"/>
              </w:divBdr>
              <w:divsChild>
                <w:div w:id="672101041">
                  <w:marLeft w:val="0"/>
                  <w:marRight w:val="0"/>
                  <w:marTop w:val="0"/>
                  <w:marBottom w:val="0"/>
                  <w:divBdr>
                    <w:top w:val="none" w:sz="0" w:space="0" w:color="auto"/>
                    <w:left w:val="none" w:sz="0" w:space="0" w:color="auto"/>
                    <w:bottom w:val="none" w:sz="0" w:space="0" w:color="auto"/>
                    <w:right w:val="none" w:sz="0" w:space="0" w:color="auto"/>
                  </w:divBdr>
                  <w:divsChild>
                    <w:div w:id="688021786">
                      <w:marLeft w:val="0"/>
                      <w:marRight w:val="0"/>
                      <w:marTop w:val="0"/>
                      <w:marBottom w:val="0"/>
                      <w:divBdr>
                        <w:top w:val="none" w:sz="0" w:space="0" w:color="auto"/>
                        <w:left w:val="none" w:sz="0" w:space="0" w:color="auto"/>
                        <w:bottom w:val="none" w:sz="0" w:space="0" w:color="auto"/>
                        <w:right w:val="none" w:sz="0" w:space="0" w:color="auto"/>
                      </w:divBdr>
                      <w:divsChild>
                        <w:div w:id="526797046">
                          <w:marLeft w:val="0"/>
                          <w:marRight w:val="0"/>
                          <w:marTop w:val="0"/>
                          <w:marBottom w:val="0"/>
                          <w:divBdr>
                            <w:top w:val="none" w:sz="0" w:space="0" w:color="auto"/>
                            <w:left w:val="none" w:sz="0" w:space="0" w:color="auto"/>
                            <w:bottom w:val="none" w:sz="0" w:space="0" w:color="auto"/>
                            <w:right w:val="none" w:sz="0" w:space="0" w:color="auto"/>
                          </w:divBdr>
                        </w:div>
                        <w:div w:id="784693449">
                          <w:marLeft w:val="0"/>
                          <w:marRight w:val="0"/>
                          <w:marTop w:val="0"/>
                          <w:marBottom w:val="0"/>
                          <w:divBdr>
                            <w:top w:val="none" w:sz="0" w:space="0" w:color="auto"/>
                            <w:left w:val="none" w:sz="0" w:space="0" w:color="auto"/>
                            <w:bottom w:val="none" w:sz="0" w:space="0" w:color="auto"/>
                            <w:right w:val="none" w:sz="0" w:space="0" w:color="auto"/>
                          </w:divBdr>
                        </w:div>
                        <w:div w:id="1388992380">
                          <w:marLeft w:val="0"/>
                          <w:marRight w:val="0"/>
                          <w:marTop w:val="0"/>
                          <w:marBottom w:val="0"/>
                          <w:divBdr>
                            <w:top w:val="none" w:sz="0" w:space="0" w:color="auto"/>
                            <w:left w:val="none" w:sz="0" w:space="0" w:color="auto"/>
                            <w:bottom w:val="none" w:sz="0" w:space="0" w:color="auto"/>
                            <w:right w:val="none" w:sz="0" w:space="0" w:color="auto"/>
                          </w:divBdr>
                        </w:div>
                      </w:divsChild>
                    </w:div>
                    <w:div w:id="1983272166">
                      <w:marLeft w:val="0"/>
                      <w:marRight w:val="0"/>
                      <w:marTop w:val="0"/>
                      <w:marBottom w:val="0"/>
                      <w:divBdr>
                        <w:top w:val="none" w:sz="0" w:space="0" w:color="auto"/>
                        <w:left w:val="none" w:sz="0" w:space="0" w:color="auto"/>
                        <w:bottom w:val="none" w:sz="0" w:space="0" w:color="auto"/>
                        <w:right w:val="none" w:sz="0" w:space="0" w:color="auto"/>
                      </w:divBdr>
                      <w:divsChild>
                        <w:div w:id="6313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999737">
      <w:bodyDiv w:val="1"/>
      <w:marLeft w:val="0"/>
      <w:marRight w:val="0"/>
      <w:marTop w:val="0"/>
      <w:marBottom w:val="0"/>
      <w:divBdr>
        <w:top w:val="none" w:sz="0" w:space="0" w:color="auto"/>
        <w:left w:val="none" w:sz="0" w:space="0" w:color="auto"/>
        <w:bottom w:val="none" w:sz="0" w:space="0" w:color="auto"/>
        <w:right w:val="none" w:sz="0" w:space="0" w:color="auto"/>
      </w:divBdr>
    </w:div>
    <w:div w:id="1540361351">
      <w:bodyDiv w:val="1"/>
      <w:marLeft w:val="0"/>
      <w:marRight w:val="0"/>
      <w:marTop w:val="0"/>
      <w:marBottom w:val="0"/>
      <w:divBdr>
        <w:top w:val="none" w:sz="0" w:space="0" w:color="auto"/>
        <w:left w:val="none" w:sz="0" w:space="0" w:color="auto"/>
        <w:bottom w:val="none" w:sz="0" w:space="0" w:color="auto"/>
        <w:right w:val="none" w:sz="0" w:space="0" w:color="auto"/>
      </w:divBdr>
      <w:divsChild>
        <w:div w:id="115418367">
          <w:marLeft w:val="0"/>
          <w:marRight w:val="0"/>
          <w:marTop w:val="0"/>
          <w:marBottom w:val="0"/>
          <w:divBdr>
            <w:top w:val="none" w:sz="0" w:space="0" w:color="auto"/>
            <w:left w:val="none" w:sz="0" w:space="0" w:color="auto"/>
            <w:bottom w:val="none" w:sz="0" w:space="0" w:color="auto"/>
            <w:right w:val="none" w:sz="0" w:space="0" w:color="auto"/>
          </w:divBdr>
          <w:divsChild>
            <w:div w:id="2090809595">
              <w:marLeft w:val="0"/>
              <w:marRight w:val="0"/>
              <w:marTop w:val="0"/>
              <w:marBottom w:val="0"/>
              <w:divBdr>
                <w:top w:val="none" w:sz="0" w:space="0" w:color="auto"/>
                <w:left w:val="none" w:sz="0" w:space="0" w:color="auto"/>
                <w:bottom w:val="none" w:sz="0" w:space="0" w:color="auto"/>
                <w:right w:val="none" w:sz="0" w:space="0" w:color="auto"/>
              </w:divBdr>
              <w:divsChild>
                <w:div w:id="1867519845">
                  <w:marLeft w:val="0"/>
                  <w:marRight w:val="0"/>
                  <w:marTop w:val="0"/>
                  <w:marBottom w:val="0"/>
                  <w:divBdr>
                    <w:top w:val="none" w:sz="0" w:space="0" w:color="auto"/>
                    <w:left w:val="none" w:sz="0" w:space="0" w:color="auto"/>
                    <w:bottom w:val="none" w:sz="0" w:space="0" w:color="auto"/>
                    <w:right w:val="none" w:sz="0" w:space="0" w:color="auto"/>
                  </w:divBdr>
                  <w:divsChild>
                    <w:div w:id="59984478">
                      <w:marLeft w:val="0"/>
                      <w:marRight w:val="0"/>
                      <w:marTop w:val="0"/>
                      <w:marBottom w:val="0"/>
                      <w:divBdr>
                        <w:top w:val="none" w:sz="0" w:space="0" w:color="auto"/>
                        <w:left w:val="none" w:sz="0" w:space="0" w:color="auto"/>
                        <w:bottom w:val="none" w:sz="0" w:space="0" w:color="auto"/>
                        <w:right w:val="none" w:sz="0" w:space="0" w:color="auto"/>
                      </w:divBdr>
                      <w:divsChild>
                        <w:div w:id="718940480">
                          <w:marLeft w:val="0"/>
                          <w:marRight w:val="0"/>
                          <w:marTop w:val="0"/>
                          <w:marBottom w:val="0"/>
                          <w:divBdr>
                            <w:top w:val="none" w:sz="0" w:space="0" w:color="auto"/>
                            <w:left w:val="none" w:sz="0" w:space="0" w:color="auto"/>
                            <w:bottom w:val="none" w:sz="0" w:space="0" w:color="auto"/>
                            <w:right w:val="none" w:sz="0" w:space="0" w:color="auto"/>
                          </w:divBdr>
                        </w:div>
                      </w:divsChild>
                    </w:div>
                    <w:div w:id="64956054">
                      <w:marLeft w:val="0"/>
                      <w:marRight w:val="0"/>
                      <w:marTop w:val="0"/>
                      <w:marBottom w:val="0"/>
                      <w:divBdr>
                        <w:top w:val="none" w:sz="0" w:space="0" w:color="auto"/>
                        <w:left w:val="none" w:sz="0" w:space="0" w:color="auto"/>
                        <w:bottom w:val="none" w:sz="0" w:space="0" w:color="auto"/>
                        <w:right w:val="none" w:sz="0" w:space="0" w:color="auto"/>
                      </w:divBdr>
                      <w:divsChild>
                        <w:div w:id="970525033">
                          <w:marLeft w:val="0"/>
                          <w:marRight w:val="0"/>
                          <w:marTop w:val="0"/>
                          <w:marBottom w:val="0"/>
                          <w:divBdr>
                            <w:top w:val="none" w:sz="0" w:space="0" w:color="auto"/>
                            <w:left w:val="none" w:sz="0" w:space="0" w:color="auto"/>
                            <w:bottom w:val="none" w:sz="0" w:space="0" w:color="auto"/>
                            <w:right w:val="none" w:sz="0" w:space="0" w:color="auto"/>
                          </w:divBdr>
                        </w:div>
                      </w:divsChild>
                    </w:div>
                    <w:div w:id="73401184">
                      <w:marLeft w:val="0"/>
                      <w:marRight w:val="0"/>
                      <w:marTop w:val="0"/>
                      <w:marBottom w:val="0"/>
                      <w:divBdr>
                        <w:top w:val="none" w:sz="0" w:space="0" w:color="auto"/>
                        <w:left w:val="none" w:sz="0" w:space="0" w:color="auto"/>
                        <w:bottom w:val="none" w:sz="0" w:space="0" w:color="auto"/>
                        <w:right w:val="none" w:sz="0" w:space="0" w:color="auto"/>
                      </w:divBdr>
                      <w:divsChild>
                        <w:div w:id="1193878260">
                          <w:marLeft w:val="0"/>
                          <w:marRight w:val="0"/>
                          <w:marTop w:val="0"/>
                          <w:marBottom w:val="0"/>
                          <w:divBdr>
                            <w:top w:val="none" w:sz="0" w:space="0" w:color="auto"/>
                            <w:left w:val="none" w:sz="0" w:space="0" w:color="auto"/>
                            <w:bottom w:val="none" w:sz="0" w:space="0" w:color="auto"/>
                            <w:right w:val="none" w:sz="0" w:space="0" w:color="auto"/>
                          </w:divBdr>
                        </w:div>
                      </w:divsChild>
                    </w:div>
                    <w:div w:id="133375010">
                      <w:marLeft w:val="0"/>
                      <w:marRight w:val="0"/>
                      <w:marTop w:val="0"/>
                      <w:marBottom w:val="0"/>
                      <w:divBdr>
                        <w:top w:val="none" w:sz="0" w:space="0" w:color="auto"/>
                        <w:left w:val="none" w:sz="0" w:space="0" w:color="auto"/>
                        <w:bottom w:val="none" w:sz="0" w:space="0" w:color="auto"/>
                        <w:right w:val="none" w:sz="0" w:space="0" w:color="auto"/>
                      </w:divBdr>
                      <w:divsChild>
                        <w:div w:id="1634289135">
                          <w:marLeft w:val="0"/>
                          <w:marRight w:val="0"/>
                          <w:marTop w:val="0"/>
                          <w:marBottom w:val="0"/>
                          <w:divBdr>
                            <w:top w:val="none" w:sz="0" w:space="0" w:color="auto"/>
                            <w:left w:val="none" w:sz="0" w:space="0" w:color="auto"/>
                            <w:bottom w:val="none" w:sz="0" w:space="0" w:color="auto"/>
                            <w:right w:val="none" w:sz="0" w:space="0" w:color="auto"/>
                          </w:divBdr>
                        </w:div>
                      </w:divsChild>
                    </w:div>
                    <w:div w:id="215509826">
                      <w:marLeft w:val="0"/>
                      <w:marRight w:val="0"/>
                      <w:marTop w:val="0"/>
                      <w:marBottom w:val="0"/>
                      <w:divBdr>
                        <w:top w:val="none" w:sz="0" w:space="0" w:color="auto"/>
                        <w:left w:val="none" w:sz="0" w:space="0" w:color="auto"/>
                        <w:bottom w:val="none" w:sz="0" w:space="0" w:color="auto"/>
                        <w:right w:val="none" w:sz="0" w:space="0" w:color="auto"/>
                      </w:divBdr>
                      <w:divsChild>
                        <w:div w:id="263073238">
                          <w:marLeft w:val="0"/>
                          <w:marRight w:val="0"/>
                          <w:marTop w:val="0"/>
                          <w:marBottom w:val="0"/>
                          <w:divBdr>
                            <w:top w:val="none" w:sz="0" w:space="0" w:color="auto"/>
                            <w:left w:val="none" w:sz="0" w:space="0" w:color="auto"/>
                            <w:bottom w:val="none" w:sz="0" w:space="0" w:color="auto"/>
                            <w:right w:val="none" w:sz="0" w:space="0" w:color="auto"/>
                          </w:divBdr>
                        </w:div>
                      </w:divsChild>
                    </w:div>
                    <w:div w:id="217784492">
                      <w:marLeft w:val="0"/>
                      <w:marRight w:val="0"/>
                      <w:marTop w:val="0"/>
                      <w:marBottom w:val="0"/>
                      <w:divBdr>
                        <w:top w:val="none" w:sz="0" w:space="0" w:color="auto"/>
                        <w:left w:val="none" w:sz="0" w:space="0" w:color="auto"/>
                        <w:bottom w:val="none" w:sz="0" w:space="0" w:color="auto"/>
                        <w:right w:val="none" w:sz="0" w:space="0" w:color="auto"/>
                      </w:divBdr>
                      <w:divsChild>
                        <w:div w:id="931087595">
                          <w:marLeft w:val="0"/>
                          <w:marRight w:val="0"/>
                          <w:marTop w:val="0"/>
                          <w:marBottom w:val="0"/>
                          <w:divBdr>
                            <w:top w:val="none" w:sz="0" w:space="0" w:color="auto"/>
                            <w:left w:val="none" w:sz="0" w:space="0" w:color="auto"/>
                            <w:bottom w:val="none" w:sz="0" w:space="0" w:color="auto"/>
                            <w:right w:val="none" w:sz="0" w:space="0" w:color="auto"/>
                          </w:divBdr>
                        </w:div>
                      </w:divsChild>
                    </w:div>
                    <w:div w:id="218825453">
                      <w:marLeft w:val="0"/>
                      <w:marRight w:val="0"/>
                      <w:marTop w:val="0"/>
                      <w:marBottom w:val="0"/>
                      <w:divBdr>
                        <w:top w:val="none" w:sz="0" w:space="0" w:color="auto"/>
                        <w:left w:val="none" w:sz="0" w:space="0" w:color="auto"/>
                        <w:bottom w:val="none" w:sz="0" w:space="0" w:color="auto"/>
                        <w:right w:val="none" w:sz="0" w:space="0" w:color="auto"/>
                      </w:divBdr>
                      <w:divsChild>
                        <w:div w:id="81075967">
                          <w:marLeft w:val="0"/>
                          <w:marRight w:val="0"/>
                          <w:marTop w:val="0"/>
                          <w:marBottom w:val="0"/>
                          <w:divBdr>
                            <w:top w:val="none" w:sz="0" w:space="0" w:color="auto"/>
                            <w:left w:val="none" w:sz="0" w:space="0" w:color="auto"/>
                            <w:bottom w:val="none" w:sz="0" w:space="0" w:color="auto"/>
                            <w:right w:val="none" w:sz="0" w:space="0" w:color="auto"/>
                          </w:divBdr>
                        </w:div>
                        <w:div w:id="437870755">
                          <w:marLeft w:val="0"/>
                          <w:marRight w:val="0"/>
                          <w:marTop w:val="0"/>
                          <w:marBottom w:val="0"/>
                          <w:divBdr>
                            <w:top w:val="none" w:sz="0" w:space="0" w:color="auto"/>
                            <w:left w:val="none" w:sz="0" w:space="0" w:color="auto"/>
                            <w:bottom w:val="none" w:sz="0" w:space="0" w:color="auto"/>
                            <w:right w:val="none" w:sz="0" w:space="0" w:color="auto"/>
                          </w:divBdr>
                        </w:div>
                        <w:div w:id="460615998">
                          <w:marLeft w:val="0"/>
                          <w:marRight w:val="0"/>
                          <w:marTop w:val="0"/>
                          <w:marBottom w:val="0"/>
                          <w:divBdr>
                            <w:top w:val="none" w:sz="0" w:space="0" w:color="auto"/>
                            <w:left w:val="none" w:sz="0" w:space="0" w:color="auto"/>
                            <w:bottom w:val="none" w:sz="0" w:space="0" w:color="auto"/>
                            <w:right w:val="none" w:sz="0" w:space="0" w:color="auto"/>
                          </w:divBdr>
                        </w:div>
                        <w:div w:id="1924024142">
                          <w:marLeft w:val="0"/>
                          <w:marRight w:val="0"/>
                          <w:marTop w:val="0"/>
                          <w:marBottom w:val="0"/>
                          <w:divBdr>
                            <w:top w:val="none" w:sz="0" w:space="0" w:color="auto"/>
                            <w:left w:val="none" w:sz="0" w:space="0" w:color="auto"/>
                            <w:bottom w:val="none" w:sz="0" w:space="0" w:color="auto"/>
                            <w:right w:val="none" w:sz="0" w:space="0" w:color="auto"/>
                          </w:divBdr>
                        </w:div>
                      </w:divsChild>
                    </w:div>
                    <w:div w:id="228154688">
                      <w:marLeft w:val="0"/>
                      <w:marRight w:val="0"/>
                      <w:marTop w:val="0"/>
                      <w:marBottom w:val="0"/>
                      <w:divBdr>
                        <w:top w:val="none" w:sz="0" w:space="0" w:color="auto"/>
                        <w:left w:val="none" w:sz="0" w:space="0" w:color="auto"/>
                        <w:bottom w:val="none" w:sz="0" w:space="0" w:color="auto"/>
                        <w:right w:val="none" w:sz="0" w:space="0" w:color="auto"/>
                      </w:divBdr>
                      <w:divsChild>
                        <w:div w:id="1399209812">
                          <w:marLeft w:val="0"/>
                          <w:marRight w:val="0"/>
                          <w:marTop w:val="0"/>
                          <w:marBottom w:val="0"/>
                          <w:divBdr>
                            <w:top w:val="none" w:sz="0" w:space="0" w:color="auto"/>
                            <w:left w:val="none" w:sz="0" w:space="0" w:color="auto"/>
                            <w:bottom w:val="none" w:sz="0" w:space="0" w:color="auto"/>
                            <w:right w:val="none" w:sz="0" w:space="0" w:color="auto"/>
                          </w:divBdr>
                        </w:div>
                      </w:divsChild>
                    </w:div>
                    <w:div w:id="254822850">
                      <w:marLeft w:val="0"/>
                      <w:marRight w:val="0"/>
                      <w:marTop w:val="0"/>
                      <w:marBottom w:val="0"/>
                      <w:divBdr>
                        <w:top w:val="none" w:sz="0" w:space="0" w:color="auto"/>
                        <w:left w:val="none" w:sz="0" w:space="0" w:color="auto"/>
                        <w:bottom w:val="none" w:sz="0" w:space="0" w:color="auto"/>
                        <w:right w:val="none" w:sz="0" w:space="0" w:color="auto"/>
                      </w:divBdr>
                      <w:divsChild>
                        <w:div w:id="1339963223">
                          <w:marLeft w:val="0"/>
                          <w:marRight w:val="0"/>
                          <w:marTop w:val="0"/>
                          <w:marBottom w:val="0"/>
                          <w:divBdr>
                            <w:top w:val="none" w:sz="0" w:space="0" w:color="auto"/>
                            <w:left w:val="none" w:sz="0" w:space="0" w:color="auto"/>
                            <w:bottom w:val="none" w:sz="0" w:space="0" w:color="auto"/>
                            <w:right w:val="none" w:sz="0" w:space="0" w:color="auto"/>
                          </w:divBdr>
                        </w:div>
                      </w:divsChild>
                    </w:div>
                    <w:div w:id="297731798">
                      <w:marLeft w:val="0"/>
                      <w:marRight w:val="0"/>
                      <w:marTop w:val="0"/>
                      <w:marBottom w:val="0"/>
                      <w:divBdr>
                        <w:top w:val="none" w:sz="0" w:space="0" w:color="auto"/>
                        <w:left w:val="none" w:sz="0" w:space="0" w:color="auto"/>
                        <w:bottom w:val="none" w:sz="0" w:space="0" w:color="auto"/>
                        <w:right w:val="none" w:sz="0" w:space="0" w:color="auto"/>
                      </w:divBdr>
                      <w:divsChild>
                        <w:div w:id="261450423">
                          <w:marLeft w:val="0"/>
                          <w:marRight w:val="0"/>
                          <w:marTop w:val="0"/>
                          <w:marBottom w:val="0"/>
                          <w:divBdr>
                            <w:top w:val="none" w:sz="0" w:space="0" w:color="auto"/>
                            <w:left w:val="none" w:sz="0" w:space="0" w:color="auto"/>
                            <w:bottom w:val="none" w:sz="0" w:space="0" w:color="auto"/>
                            <w:right w:val="none" w:sz="0" w:space="0" w:color="auto"/>
                          </w:divBdr>
                        </w:div>
                      </w:divsChild>
                    </w:div>
                    <w:div w:id="331841280">
                      <w:marLeft w:val="0"/>
                      <w:marRight w:val="0"/>
                      <w:marTop w:val="0"/>
                      <w:marBottom w:val="0"/>
                      <w:divBdr>
                        <w:top w:val="none" w:sz="0" w:space="0" w:color="auto"/>
                        <w:left w:val="none" w:sz="0" w:space="0" w:color="auto"/>
                        <w:bottom w:val="none" w:sz="0" w:space="0" w:color="auto"/>
                        <w:right w:val="none" w:sz="0" w:space="0" w:color="auto"/>
                      </w:divBdr>
                      <w:divsChild>
                        <w:div w:id="816651323">
                          <w:marLeft w:val="0"/>
                          <w:marRight w:val="0"/>
                          <w:marTop w:val="0"/>
                          <w:marBottom w:val="0"/>
                          <w:divBdr>
                            <w:top w:val="none" w:sz="0" w:space="0" w:color="auto"/>
                            <w:left w:val="none" w:sz="0" w:space="0" w:color="auto"/>
                            <w:bottom w:val="none" w:sz="0" w:space="0" w:color="auto"/>
                            <w:right w:val="none" w:sz="0" w:space="0" w:color="auto"/>
                          </w:divBdr>
                        </w:div>
                      </w:divsChild>
                    </w:div>
                    <w:div w:id="342247813">
                      <w:marLeft w:val="0"/>
                      <w:marRight w:val="0"/>
                      <w:marTop w:val="0"/>
                      <w:marBottom w:val="0"/>
                      <w:divBdr>
                        <w:top w:val="none" w:sz="0" w:space="0" w:color="auto"/>
                        <w:left w:val="none" w:sz="0" w:space="0" w:color="auto"/>
                        <w:bottom w:val="none" w:sz="0" w:space="0" w:color="auto"/>
                        <w:right w:val="none" w:sz="0" w:space="0" w:color="auto"/>
                      </w:divBdr>
                      <w:divsChild>
                        <w:div w:id="1537699962">
                          <w:marLeft w:val="0"/>
                          <w:marRight w:val="0"/>
                          <w:marTop w:val="0"/>
                          <w:marBottom w:val="0"/>
                          <w:divBdr>
                            <w:top w:val="none" w:sz="0" w:space="0" w:color="auto"/>
                            <w:left w:val="none" w:sz="0" w:space="0" w:color="auto"/>
                            <w:bottom w:val="none" w:sz="0" w:space="0" w:color="auto"/>
                            <w:right w:val="none" w:sz="0" w:space="0" w:color="auto"/>
                          </w:divBdr>
                        </w:div>
                      </w:divsChild>
                    </w:div>
                    <w:div w:id="417140005">
                      <w:marLeft w:val="0"/>
                      <w:marRight w:val="0"/>
                      <w:marTop w:val="0"/>
                      <w:marBottom w:val="0"/>
                      <w:divBdr>
                        <w:top w:val="none" w:sz="0" w:space="0" w:color="auto"/>
                        <w:left w:val="none" w:sz="0" w:space="0" w:color="auto"/>
                        <w:bottom w:val="none" w:sz="0" w:space="0" w:color="auto"/>
                        <w:right w:val="none" w:sz="0" w:space="0" w:color="auto"/>
                      </w:divBdr>
                      <w:divsChild>
                        <w:div w:id="1200778902">
                          <w:marLeft w:val="0"/>
                          <w:marRight w:val="0"/>
                          <w:marTop w:val="0"/>
                          <w:marBottom w:val="0"/>
                          <w:divBdr>
                            <w:top w:val="none" w:sz="0" w:space="0" w:color="auto"/>
                            <w:left w:val="none" w:sz="0" w:space="0" w:color="auto"/>
                            <w:bottom w:val="none" w:sz="0" w:space="0" w:color="auto"/>
                            <w:right w:val="none" w:sz="0" w:space="0" w:color="auto"/>
                          </w:divBdr>
                        </w:div>
                      </w:divsChild>
                    </w:div>
                    <w:div w:id="428164231">
                      <w:marLeft w:val="0"/>
                      <w:marRight w:val="0"/>
                      <w:marTop w:val="0"/>
                      <w:marBottom w:val="0"/>
                      <w:divBdr>
                        <w:top w:val="none" w:sz="0" w:space="0" w:color="auto"/>
                        <w:left w:val="none" w:sz="0" w:space="0" w:color="auto"/>
                        <w:bottom w:val="none" w:sz="0" w:space="0" w:color="auto"/>
                        <w:right w:val="none" w:sz="0" w:space="0" w:color="auto"/>
                      </w:divBdr>
                      <w:divsChild>
                        <w:div w:id="508297527">
                          <w:marLeft w:val="0"/>
                          <w:marRight w:val="0"/>
                          <w:marTop w:val="0"/>
                          <w:marBottom w:val="0"/>
                          <w:divBdr>
                            <w:top w:val="none" w:sz="0" w:space="0" w:color="auto"/>
                            <w:left w:val="none" w:sz="0" w:space="0" w:color="auto"/>
                            <w:bottom w:val="none" w:sz="0" w:space="0" w:color="auto"/>
                            <w:right w:val="none" w:sz="0" w:space="0" w:color="auto"/>
                          </w:divBdr>
                        </w:div>
                      </w:divsChild>
                    </w:div>
                    <w:div w:id="431315220">
                      <w:marLeft w:val="0"/>
                      <w:marRight w:val="0"/>
                      <w:marTop w:val="0"/>
                      <w:marBottom w:val="0"/>
                      <w:divBdr>
                        <w:top w:val="none" w:sz="0" w:space="0" w:color="auto"/>
                        <w:left w:val="none" w:sz="0" w:space="0" w:color="auto"/>
                        <w:bottom w:val="none" w:sz="0" w:space="0" w:color="auto"/>
                        <w:right w:val="none" w:sz="0" w:space="0" w:color="auto"/>
                      </w:divBdr>
                      <w:divsChild>
                        <w:div w:id="804587528">
                          <w:marLeft w:val="0"/>
                          <w:marRight w:val="0"/>
                          <w:marTop w:val="0"/>
                          <w:marBottom w:val="0"/>
                          <w:divBdr>
                            <w:top w:val="none" w:sz="0" w:space="0" w:color="auto"/>
                            <w:left w:val="none" w:sz="0" w:space="0" w:color="auto"/>
                            <w:bottom w:val="none" w:sz="0" w:space="0" w:color="auto"/>
                            <w:right w:val="none" w:sz="0" w:space="0" w:color="auto"/>
                          </w:divBdr>
                        </w:div>
                      </w:divsChild>
                    </w:div>
                    <w:div w:id="466702418">
                      <w:marLeft w:val="0"/>
                      <w:marRight w:val="0"/>
                      <w:marTop w:val="0"/>
                      <w:marBottom w:val="0"/>
                      <w:divBdr>
                        <w:top w:val="none" w:sz="0" w:space="0" w:color="auto"/>
                        <w:left w:val="none" w:sz="0" w:space="0" w:color="auto"/>
                        <w:bottom w:val="none" w:sz="0" w:space="0" w:color="auto"/>
                        <w:right w:val="none" w:sz="0" w:space="0" w:color="auto"/>
                      </w:divBdr>
                      <w:divsChild>
                        <w:div w:id="1663268903">
                          <w:marLeft w:val="0"/>
                          <w:marRight w:val="0"/>
                          <w:marTop w:val="0"/>
                          <w:marBottom w:val="0"/>
                          <w:divBdr>
                            <w:top w:val="none" w:sz="0" w:space="0" w:color="auto"/>
                            <w:left w:val="none" w:sz="0" w:space="0" w:color="auto"/>
                            <w:bottom w:val="none" w:sz="0" w:space="0" w:color="auto"/>
                            <w:right w:val="none" w:sz="0" w:space="0" w:color="auto"/>
                          </w:divBdr>
                        </w:div>
                      </w:divsChild>
                    </w:div>
                    <w:div w:id="555051413">
                      <w:marLeft w:val="0"/>
                      <w:marRight w:val="0"/>
                      <w:marTop w:val="0"/>
                      <w:marBottom w:val="0"/>
                      <w:divBdr>
                        <w:top w:val="none" w:sz="0" w:space="0" w:color="auto"/>
                        <w:left w:val="none" w:sz="0" w:space="0" w:color="auto"/>
                        <w:bottom w:val="none" w:sz="0" w:space="0" w:color="auto"/>
                        <w:right w:val="none" w:sz="0" w:space="0" w:color="auto"/>
                      </w:divBdr>
                      <w:divsChild>
                        <w:div w:id="129903266">
                          <w:marLeft w:val="0"/>
                          <w:marRight w:val="0"/>
                          <w:marTop w:val="0"/>
                          <w:marBottom w:val="0"/>
                          <w:divBdr>
                            <w:top w:val="none" w:sz="0" w:space="0" w:color="auto"/>
                            <w:left w:val="none" w:sz="0" w:space="0" w:color="auto"/>
                            <w:bottom w:val="none" w:sz="0" w:space="0" w:color="auto"/>
                            <w:right w:val="none" w:sz="0" w:space="0" w:color="auto"/>
                          </w:divBdr>
                        </w:div>
                        <w:div w:id="1077021326">
                          <w:marLeft w:val="0"/>
                          <w:marRight w:val="0"/>
                          <w:marTop w:val="0"/>
                          <w:marBottom w:val="0"/>
                          <w:divBdr>
                            <w:top w:val="none" w:sz="0" w:space="0" w:color="auto"/>
                            <w:left w:val="none" w:sz="0" w:space="0" w:color="auto"/>
                            <w:bottom w:val="none" w:sz="0" w:space="0" w:color="auto"/>
                            <w:right w:val="none" w:sz="0" w:space="0" w:color="auto"/>
                          </w:divBdr>
                        </w:div>
                        <w:div w:id="1985501469">
                          <w:marLeft w:val="0"/>
                          <w:marRight w:val="0"/>
                          <w:marTop w:val="0"/>
                          <w:marBottom w:val="0"/>
                          <w:divBdr>
                            <w:top w:val="none" w:sz="0" w:space="0" w:color="auto"/>
                            <w:left w:val="none" w:sz="0" w:space="0" w:color="auto"/>
                            <w:bottom w:val="none" w:sz="0" w:space="0" w:color="auto"/>
                            <w:right w:val="none" w:sz="0" w:space="0" w:color="auto"/>
                          </w:divBdr>
                        </w:div>
                      </w:divsChild>
                    </w:div>
                    <w:div w:id="618071416">
                      <w:marLeft w:val="0"/>
                      <w:marRight w:val="0"/>
                      <w:marTop w:val="0"/>
                      <w:marBottom w:val="0"/>
                      <w:divBdr>
                        <w:top w:val="none" w:sz="0" w:space="0" w:color="auto"/>
                        <w:left w:val="none" w:sz="0" w:space="0" w:color="auto"/>
                        <w:bottom w:val="none" w:sz="0" w:space="0" w:color="auto"/>
                        <w:right w:val="none" w:sz="0" w:space="0" w:color="auto"/>
                      </w:divBdr>
                      <w:divsChild>
                        <w:div w:id="628823124">
                          <w:marLeft w:val="0"/>
                          <w:marRight w:val="0"/>
                          <w:marTop w:val="0"/>
                          <w:marBottom w:val="0"/>
                          <w:divBdr>
                            <w:top w:val="none" w:sz="0" w:space="0" w:color="auto"/>
                            <w:left w:val="none" w:sz="0" w:space="0" w:color="auto"/>
                            <w:bottom w:val="none" w:sz="0" w:space="0" w:color="auto"/>
                            <w:right w:val="none" w:sz="0" w:space="0" w:color="auto"/>
                          </w:divBdr>
                        </w:div>
                        <w:div w:id="759713182">
                          <w:marLeft w:val="0"/>
                          <w:marRight w:val="0"/>
                          <w:marTop w:val="0"/>
                          <w:marBottom w:val="0"/>
                          <w:divBdr>
                            <w:top w:val="none" w:sz="0" w:space="0" w:color="auto"/>
                            <w:left w:val="none" w:sz="0" w:space="0" w:color="auto"/>
                            <w:bottom w:val="none" w:sz="0" w:space="0" w:color="auto"/>
                            <w:right w:val="none" w:sz="0" w:space="0" w:color="auto"/>
                          </w:divBdr>
                        </w:div>
                        <w:div w:id="892737555">
                          <w:marLeft w:val="0"/>
                          <w:marRight w:val="0"/>
                          <w:marTop w:val="0"/>
                          <w:marBottom w:val="0"/>
                          <w:divBdr>
                            <w:top w:val="none" w:sz="0" w:space="0" w:color="auto"/>
                            <w:left w:val="none" w:sz="0" w:space="0" w:color="auto"/>
                            <w:bottom w:val="none" w:sz="0" w:space="0" w:color="auto"/>
                            <w:right w:val="none" w:sz="0" w:space="0" w:color="auto"/>
                          </w:divBdr>
                        </w:div>
                        <w:div w:id="1187719495">
                          <w:marLeft w:val="0"/>
                          <w:marRight w:val="0"/>
                          <w:marTop w:val="0"/>
                          <w:marBottom w:val="0"/>
                          <w:divBdr>
                            <w:top w:val="none" w:sz="0" w:space="0" w:color="auto"/>
                            <w:left w:val="none" w:sz="0" w:space="0" w:color="auto"/>
                            <w:bottom w:val="none" w:sz="0" w:space="0" w:color="auto"/>
                            <w:right w:val="none" w:sz="0" w:space="0" w:color="auto"/>
                          </w:divBdr>
                        </w:div>
                        <w:div w:id="1311130633">
                          <w:marLeft w:val="0"/>
                          <w:marRight w:val="0"/>
                          <w:marTop w:val="0"/>
                          <w:marBottom w:val="0"/>
                          <w:divBdr>
                            <w:top w:val="none" w:sz="0" w:space="0" w:color="auto"/>
                            <w:left w:val="none" w:sz="0" w:space="0" w:color="auto"/>
                            <w:bottom w:val="none" w:sz="0" w:space="0" w:color="auto"/>
                            <w:right w:val="none" w:sz="0" w:space="0" w:color="auto"/>
                          </w:divBdr>
                        </w:div>
                        <w:div w:id="1502231554">
                          <w:marLeft w:val="0"/>
                          <w:marRight w:val="0"/>
                          <w:marTop w:val="0"/>
                          <w:marBottom w:val="0"/>
                          <w:divBdr>
                            <w:top w:val="none" w:sz="0" w:space="0" w:color="auto"/>
                            <w:left w:val="none" w:sz="0" w:space="0" w:color="auto"/>
                            <w:bottom w:val="none" w:sz="0" w:space="0" w:color="auto"/>
                            <w:right w:val="none" w:sz="0" w:space="0" w:color="auto"/>
                          </w:divBdr>
                        </w:div>
                      </w:divsChild>
                    </w:div>
                    <w:div w:id="658776248">
                      <w:marLeft w:val="0"/>
                      <w:marRight w:val="0"/>
                      <w:marTop w:val="0"/>
                      <w:marBottom w:val="0"/>
                      <w:divBdr>
                        <w:top w:val="none" w:sz="0" w:space="0" w:color="auto"/>
                        <w:left w:val="none" w:sz="0" w:space="0" w:color="auto"/>
                        <w:bottom w:val="none" w:sz="0" w:space="0" w:color="auto"/>
                        <w:right w:val="none" w:sz="0" w:space="0" w:color="auto"/>
                      </w:divBdr>
                      <w:divsChild>
                        <w:div w:id="1561817761">
                          <w:marLeft w:val="0"/>
                          <w:marRight w:val="0"/>
                          <w:marTop w:val="0"/>
                          <w:marBottom w:val="0"/>
                          <w:divBdr>
                            <w:top w:val="none" w:sz="0" w:space="0" w:color="auto"/>
                            <w:left w:val="none" w:sz="0" w:space="0" w:color="auto"/>
                            <w:bottom w:val="none" w:sz="0" w:space="0" w:color="auto"/>
                            <w:right w:val="none" w:sz="0" w:space="0" w:color="auto"/>
                          </w:divBdr>
                        </w:div>
                      </w:divsChild>
                    </w:div>
                    <w:div w:id="686754407">
                      <w:marLeft w:val="0"/>
                      <w:marRight w:val="0"/>
                      <w:marTop w:val="0"/>
                      <w:marBottom w:val="0"/>
                      <w:divBdr>
                        <w:top w:val="none" w:sz="0" w:space="0" w:color="auto"/>
                        <w:left w:val="none" w:sz="0" w:space="0" w:color="auto"/>
                        <w:bottom w:val="none" w:sz="0" w:space="0" w:color="auto"/>
                        <w:right w:val="none" w:sz="0" w:space="0" w:color="auto"/>
                      </w:divBdr>
                      <w:divsChild>
                        <w:div w:id="654529625">
                          <w:marLeft w:val="0"/>
                          <w:marRight w:val="0"/>
                          <w:marTop w:val="0"/>
                          <w:marBottom w:val="0"/>
                          <w:divBdr>
                            <w:top w:val="none" w:sz="0" w:space="0" w:color="auto"/>
                            <w:left w:val="none" w:sz="0" w:space="0" w:color="auto"/>
                            <w:bottom w:val="none" w:sz="0" w:space="0" w:color="auto"/>
                            <w:right w:val="none" w:sz="0" w:space="0" w:color="auto"/>
                          </w:divBdr>
                        </w:div>
                        <w:div w:id="784932757">
                          <w:marLeft w:val="0"/>
                          <w:marRight w:val="0"/>
                          <w:marTop w:val="0"/>
                          <w:marBottom w:val="0"/>
                          <w:divBdr>
                            <w:top w:val="none" w:sz="0" w:space="0" w:color="auto"/>
                            <w:left w:val="none" w:sz="0" w:space="0" w:color="auto"/>
                            <w:bottom w:val="none" w:sz="0" w:space="0" w:color="auto"/>
                            <w:right w:val="none" w:sz="0" w:space="0" w:color="auto"/>
                          </w:divBdr>
                        </w:div>
                        <w:div w:id="971251492">
                          <w:marLeft w:val="0"/>
                          <w:marRight w:val="0"/>
                          <w:marTop w:val="0"/>
                          <w:marBottom w:val="0"/>
                          <w:divBdr>
                            <w:top w:val="none" w:sz="0" w:space="0" w:color="auto"/>
                            <w:left w:val="none" w:sz="0" w:space="0" w:color="auto"/>
                            <w:bottom w:val="none" w:sz="0" w:space="0" w:color="auto"/>
                            <w:right w:val="none" w:sz="0" w:space="0" w:color="auto"/>
                          </w:divBdr>
                        </w:div>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93698572">
                      <w:marLeft w:val="0"/>
                      <w:marRight w:val="0"/>
                      <w:marTop w:val="0"/>
                      <w:marBottom w:val="0"/>
                      <w:divBdr>
                        <w:top w:val="none" w:sz="0" w:space="0" w:color="auto"/>
                        <w:left w:val="none" w:sz="0" w:space="0" w:color="auto"/>
                        <w:bottom w:val="none" w:sz="0" w:space="0" w:color="auto"/>
                        <w:right w:val="none" w:sz="0" w:space="0" w:color="auto"/>
                      </w:divBdr>
                      <w:divsChild>
                        <w:div w:id="954558032">
                          <w:marLeft w:val="0"/>
                          <w:marRight w:val="0"/>
                          <w:marTop w:val="0"/>
                          <w:marBottom w:val="0"/>
                          <w:divBdr>
                            <w:top w:val="none" w:sz="0" w:space="0" w:color="auto"/>
                            <w:left w:val="none" w:sz="0" w:space="0" w:color="auto"/>
                            <w:bottom w:val="none" w:sz="0" w:space="0" w:color="auto"/>
                            <w:right w:val="none" w:sz="0" w:space="0" w:color="auto"/>
                          </w:divBdr>
                        </w:div>
                      </w:divsChild>
                    </w:div>
                    <w:div w:id="722750166">
                      <w:marLeft w:val="0"/>
                      <w:marRight w:val="0"/>
                      <w:marTop w:val="0"/>
                      <w:marBottom w:val="0"/>
                      <w:divBdr>
                        <w:top w:val="none" w:sz="0" w:space="0" w:color="auto"/>
                        <w:left w:val="none" w:sz="0" w:space="0" w:color="auto"/>
                        <w:bottom w:val="none" w:sz="0" w:space="0" w:color="auto"/>
                        <w:right w:val="none" w:sz="0" w:space="0" w:color="auto"/>
                      </w:divBdr>
                      <w:divsChild>
                        <w:div w:id="213931838">
                          <w:marLeft w:val="0"/>
                          <w:marRight w:val="0"/>
                          <w:marTop w:val="0"/>
                          <w:marBottom w:val="0"/>
                          <w:divBdr>
                            <w:top w:val="none" w:sz="0" w:space="0" w:color="auto"/>
                            <w:left w:val="none" w:sz="0" w:space="0" w:color="auto"/>
                            <w:bottom w:val="none" w:sz="0" w:space="0" w:color="auto"/>
                            <w:right w:val="none" w:sz="0" w:space="0" w:color="auto"/>
                          </w:divBdr>
                        </w:div>
                        <w:div w:id="437412521">
                          <w:marLeft w:val="0"/>
                          <w:marRight w:val="0"/>
                          <w:marTop w:val="0"/>
                          <w:marBottom w:val="0"/>
                          <w:divBdr>
                            <w:top w:val="none" w:sz="0" w:space="0" w:color="auto"/>
                            <w:left w:val="none" w:sz="0" w:space="0" w:color="auto"/>
                            <w:bottom w:val="none" w:sz="0" w:space="0" w:color="auto"/>
                            <w:right w:val="none" w:sz="0" w:space="0" w:color="auto"/>
                          </w:divBdr>
                        </w:div>
                        <w:div w:id="445275944">
                          <w:marLeft w:val="0"/>
                          <w:marRight w:val="0"/>
                          <w:marTop w:val="0"/>
                          <w:marBottom w:val="0"/>
                          <w:divBdr>
                            <w:top w:val="none" w:sz="0" w:space="0" w:color="auto"/>
                            <w:left w:val="none" w:sz="0" w:space="0" w:color="auto"/>
                            <w:bottom w:val="none" w:sz="0" w:space="0" w:color="auto"/>
                            <w:right w:val="none" w:sz="0" w:space="0" w:color="auto"/>
                          </w:divBdr>
                        </w:div>
                        <w:div w:id="758870958">
                          <w:marLeft w:val="0"/>
                          <w:marRight w:val="0"/>
                          <w:marTop w:val="0"/>
                          <w:marBottom w:val="0"/>
                          <w:divBdr>
                            <w:top w:val="none" w:sz="0" w:space="0" w:color="auto"/>
                            <w:left w:val="none" w:sz="0" w:space="0" w:color="auto"/>
                            <w:bottom w:val="none" w:sz="0" w:space="0" w:color="auto"/>
                            <w:right w:val="none" w:sz="0" w:space="0" w:color="auto"/>
                          </w:divBdr>
                        </w:div>
                        <w:div w:id="2005039093">
                          <w:marLeft w:val="0"/>
                          <w:marRight w:val="0"/>
                          <w:marTop w:val="0"/>
                          <w:marBottom w:val="0"/>
                          <w:divBdr>
                            <w:top w:val="none" w:sz="0" w:space="0" w:color="auto"/>
                            <w:left w:val="none" w:sz="0" w:space="0" w:color="auto"/>
                            <w:bottom w:val="none" w:sz="0" w:space="0" w:color="auto"/>
                            <w:right w:val="none" w:sz="0" w:space="0" w:color="auto"/>
                          </w:divBdr>
                        </w:div>
                      </w:divsChild>
                    </w:div>
                    <w:div w:id="837767739">
                      <w:marLeft w:val="0"/>
                      <w:marRight w:val="0"/>
                      <w:marTop w:val="0"/>
                      <w:marBottom w:val="0"/>
                      <w:divBdr>
                        <w:top w:val="none" w:sz="0" w:space="0" w:color="auto"/>
                        <w:left w:val="none" w:sz="0" w:space="0" w:color="auto"/>
                        <w:bottom w:val="none" w:sz="0" w:space="0" w:color="auto"/>
                        <w:right w:val="none" w:sz="0" w:space="0" w:color="auto"/>
                      </w:divBdr>
                      <w:divsChild>
                        <w:div w:id="14305563">
                          <w:marLeft w:val="0"/>
                          <w:marRight w:val="0"/>
                          <w:marTop w:val="0"/>
                          <w:marBottom w:val="0"/>
                          <w:divBdr>
                            <w:top w:val="none" w:sz="0" w:space="0" w:color="auto"/>
                            <w:left w:val="none" w:sz="0" w:space="0" w:color="auto"/>
                            <w:bottom w:val="none" w:sz="0" w:space="0" w:color="auto"/>
                            <w:right w:val="none" w:sz="0" w:space="0" w:color="auto"/>
                          </w:divBdr>
                        </w:div>
                      </w:divsChild>
                    </w:div>
                    <w:div w:id="890381838">
                      <w:marLeft w:val="0"/>
                      <w:marRight w:val="0"/>
                      <w:marTop w:val="0"/>
                      <w:marBottom w:val="0"/>
                      <w:divBdr>
                        <w:top w:val="none" w:sz="0" w:space="0" w:color="auto"/>
                        <w:left w:val="none" w:sz="0" w:space="0" w:color="auto"/>
                        <w:bottom w:val="none" w:sz="0" w:space="0" w:color="auto"/>
                        <w:right w:val="none" w:sz="0" w:space="0" w:color="auto"/>
                      </w:divBdr>
                      <w:divsChild>
                        <w:div w:id="1267272810">
                          <w:marLeft w:val="0"/>
                          <w:marRight w:val="0"/>
                          <w:marTop w:val="0"/>
                          <w:marBottom w:val="0"/>
                          <w:divBdr>
                            <w:top w:val="none" w:sz="0" w:space="0" w:color="auto"/>
                            <w:left w:val="none" w:sz="0" w:space="0" w:color="auto"/>
                            <w:bottom w:val="none" w:sz="0" w:space="0" w:color="auto"/>
                            <w:right w:val="none" w:sz="0" w:space="0" w:color="auto"/>
                          </w:divBdr>
                        </w:div>
                        <w:div w:id="1280071507">
                          <w:marLeft w:val="0"/>
                          <w:marRight w:val="0"/>
                          <w:marTop w:val="0"/>
                          <w:marBottom w:val="0"/>
                          <w:divBdr>
                            <w:top w:val="none" w:sz="0" w:space="0" w:color="auto"/>
                            <w:left w:val="none" w:sz="0" w:space="0" w:color="auto"/>
                            <w:bottom w:val="none" w:sz="0" w:space="0" w:color="auto"/>
                            <w:right w:val="none" w:sz="0" w:space="0" w:color="auto"/>
                          </w:divBdr>
                        </w:div>
                      </w:divsChild>
                    </w:div>
                    <w:div w:id="898396538">
                      <w:marLeft w:val="0"/>
                      <w:marRight w:val="0"/>
                      <w:marTop w:val="0"/>
                      <w:marBottom w:val="0"/>
                      <w:divBdr>
                        <w:top w:val="none" w:sz="0" w:space="0" w:color="auto"/>
                        <w:left w:val="none" w:sz="0" w:space="0" w:color="auto"/>
                        <w:bottom w:val="none" w:sz="0" w:space="0" w:color="auto"/>
                        <w:right w:val="none" w:sz="0" w:space="0" w:color="auto"/>
                      </w:divBdr>
                      <w:divsChild>
                        <w:div w:id="212347321">
                          <w:marLeft w:val="0"/>
                          <w:marRight w:val="0"/>
                          <w:marTop w:val="0"/>
                          <w:marBottom w:val="0"/>
                          <w:divBdr>
                            <w:top w:val="none" w:sz="0" w:space="0" w:color="auto"/>
                            <w:left w:val="none" w:sz="0" w:space="0" w:color="auto"/>
                            <w:bottom w:val="none" w:sz="0" w:space="0" w:color="auto"/>
                            <w:right w:val="none" w:sz="0" w:space="0" w:color="auto"/>
                          </w:divBdr>
                        </w:div>
                        <w:div w:id="1149594435">
                          <w:marLeft w:val="0"/>
                          <w:marRight w:val="0"/>
                          <w:marTop w:val="0"/>
                          <w:marBottom w:val="0"/>
                          <w:divBdr>
                            <w:top w:val="none" w:sz="0" w:space="0" w:color="auto"/>
                            <w:left w:val="none" w:sz="0" w:space="0" w:color="auto"/>
                            <w:bottom w:val="none" w:sz="0" w:space="0" w:color="auto"/>
                            <w:right w:val="none" w:sz="0" w:space="0" w:color="auto"/>
                          </w:divBdr>
                        </w:div>
                      </w:divsChild>
                    </w:div>
                    <w:div w:id="914440930">
                      <w:marLeft w:val="0"/>
                      <w:marRight w:val="0"/>
                      <w:marTop w:val="0"/>
                      <w:marBottom w:val="0"/>
                      <w:divBdr>
                        <w:top w:val="none" w:sz="0" w:space="0" w:color="auto"/>
                        <w:left w:val="none" w:sz="0" w:space="0" w:color="auto"/>
                        <w:bottom w:val="none" w:sz="0" w:space="0" w:color="auto"/>
                        <w:right w:val="none" w:sz="0" w:space="0" w:color="auto"/>
                      </w:divBdr>
                      <w:divsChild>
                        <w:div w:id="811673521">
                          <w:marLeft w:val="0"/>
                          <w:marRight w:val="0"/>
                          <w:marTop w:val="0"/>
                          <w:marBottom w:val="0"/>
                          <w:divBdr>
                            <w:top w:val="none" w:sz="0" w:space="0" w:color="auto"/>
                            <w:left w:val="none" w:sz="0" w:space="0" w:color="auto"/>
                            <w:bottom w:val="none" w:sz="0" w:space="0" w:color="auto"/>
                            <w:right w:val="none" w:sz="0" w:space="0" w:color="auto"/>
                          </w:divBdr>
                        </w:div>
                        <w:div w:id="1341128705">
                          <w:marLeft w:val="0"/>
                          <w:marRight w:val="0"/>
                          <w:marTop w:val="0"/>
                          <w:marBottom w:val="0"/>
                          <w:divBdr>
                            <w:top w:val="none" w:sz="0" w:space="0" w:color="auto"/>
                            <w:left w:val="none" w:sz="0" w:space="0" w:color="auto"/>
                            <w:bottom w:val="none" w:sz="0" w:space="0" w:color="auto"/>
                            <w:right w:val="none" w:sz="0" w:space="0" w:color="auto"/>
                          </w:divBdr>
                        </w:div>
                        <w:div w:id="1983805941">
                          <w:marLeft w:val="0"/>
                          <w:marRight w:val="0"/>
                          <w:marTop w:val="0"/>
                          <w:marBottom w:val="0"/>
                          <w:divBdr>
                            <w:top w:val="none" w:sz="0" w:space="0" w:color="auto"/>
                            <w:left w:val="none" w:sz="0" w:space="0" w:color="auto"/>
                            <w:bottom w:val="none" w:sz="0" w:space="0" w:color="auto"/>
                            <w:right w:val="none" w:sz="0" w:space="0" w:color="auto"/>
                          </w:divBdr>
                        </w:div>
                      </w:divsChild>
                    </w:div>
                    <w:div w:id="924193241">
                      <w:marLeft w:val="0"/>
                      <w:marRight w:val="0"/>
                      <w:marTop w:val="0"/>
                      <w:marBottom w:val="0"/>
                      <w:divBdr>
                        <w:top w:val="none" w:sz="0" w:space="0" w:color="auto"/>
                        <w:left w:val="none" w:sz="0" w:space="0" w:color="auto"/>
                        <w:bottom w:val="none" w:sz="0" w:space="0" w:color="auto"/>
                        <w:right w:val="none" w:sz="0" w:space="0" w:color="auto"/>
                      </w:divBdr>
                      <w:divsChild>
                        <w:div w:id="671103608">
                          <w:marLeft w:val="0"/>
                          <w:marRight w:val="0"/>
                          <w:marTop w:val="0"/>
                          <w:marBottom w:val="0"/>
                          <w:divBdr>
                            <w:top w:val="none" w:sz="0" w:space="0" w:color="auto"/>
                            <w:left w:val="none" w:sz="0" w:space="0" w:color="auto"/>
                            <w:bottom w:val="none" w:sz="0" w:space="0" w:color="auto"/>
                            <w:right w:val="none" w:sz="0" w:space="0" w:color="auto"/>
                          </w:divBdr>
                        </w:div>
                        <w:div w:id="2131126834">
                          <w:marLeft w:val="0"/>
                          <w:marRight w:val="0"/>
                          <w:marTop w:val="0"/>
                          <w:marBottom w:val="0"/>
                          <w:divBdr>
                            <w:top w:val="none" w:sz="0" w:space="0" w:color="auto"/>
                            <w:left w:val="none" w:sz="0" w:space="0" w:color="auto"/>
                            <w:bottom w:val="none" w:sz="0" w:space="0" w:color="auto"/>
                            <w:right w:val="none" w:sz="0" w:space="0" w:color="auto"/>
                          </w:divBdr>
                        </w:div>
                      </w:divsChild>
                    </w:div>
                    <w:div w:id="1005591245">
                      <w:marLeft w:val="0"/>
                      <w:marRight w:val="0"/>
                      <w:marTop w:val="0"/>
                      <w:marBottom w:val="0"/>
                      <w:divBdr>
                        <w:top w:val="none" w:sz="0" w:space="0" w:color="auto"/>
                        <w:left w:val="none" w:sz="0" w:space="0" w:color="auto"/>
                        <w:bottom w:val="none" w:sz="0" w:space="0" w:color="auto"/>
                        <w:right w:val="none" w:sz="0" w:space="0" w:color="auto"/>
                      </w:divBdr>
                      <w:divsChild>
                        <w:div w:id="1576042213">
                          <w:marLeft w:val="0"/>
                          <w:marRight w:val="0"/>
                          <w:marTop w:val="0"/>
                          <w:marBottom w:val="0"/>
                          <w:divBdr>
                            <w:top w:val="none" w:sz="0" w:space="0" w:color="auto"/>
                            <w:left w:val="none" w:sz="0" w:space="0" w:color="auto"/>
                            <w:bottom w:val="none" w:sz="0" w:space="0" w:color="auto"/>
                            <w:right w:val="none" w:sz="0" w:space="0" w:color="auto"/>
                          </w:divBdr>
                        </w:div>
                      </w:divsChild>
                    </w:div>
                    <w:div w:id="1016232655">
                      <w:marLeft w:val="0"/>
                      <w:marRight w:val="0"/>
                      <w:marTop w:val="0"/>
                      <w:marBottom w:val="0"/>
                      <w:divBdr>
                        <w:top w:val="none" w:sz="0" w:space="0" w:color="auto"/>
                        <w:left w:val="none" w:sz="0" w:space="0" w:color="auto"/>
                        <w:bottom w:val="none" w:sz="0" w:space="0" w:color="auto"/>
                        <w:right w:val="none" w:sz="0" w:space="0" w:color="auto"/>
                      </w:divBdr>
                      <w:divsChild>
                        <w:div w:id="1727953206">
                          <w:marLeft w:val="0"/>
                          <w:marRight w:val="0"/>
                          <w:marTop w:val="0"/>
                          <w:marBottom w:val="0"/>
                          <w:divBdr>
                            <w:top w:val="none" w:sz="0" w:space="0" w:color="auto"/>
                            <w:left w:val="none" w:sz="0" w:space="0" w:color="auto"/>
                            <w:bottom w:val="none" w:sz="0" w:space="0" w:color="auto"/>
                            <w:right w:val="none" w:sz="0" w:space="0" w:color="auto"/>
                          </w:divBdr>
                        </w:div>
                      </w:divsChild>
                    </w:div>
                    <w:div w:id="1032145529">
                      <w:marLeft w:val="0"/>
                      <w:marRight w:val="0"/>
                      <w:marTop w:val="0"/>
                      <w:marBottom w:val="0"/>
                      <w:divBdr>
                        <w:top w:val="none" w:sz="0" w:space="0" w:color="auto"/>
                        <w:left w:val="none" w:sz="0" w:space="0" w:color="auto"/>
                        <w:bottom w:val="none" w:sz="0" w:space="0" w:color="auto"/>
                        <w:right w:val="none" w:sz="0" w:space="0" w:color="auto"/>
                      </w:divBdr>
                      <w:divsChild>
                        <w:div w:id="1994021853">
                          <w:marLeft w:val="0"/>
                          <w:marRight w:val="0"/>
                          <w:marTop w:val="0"/>
                          <w:marBottom w:val="0"/>
                          <w:divBdr>
                            <w:top w:val="none" w:sz="0" w:space="0" w:color="auto"/>
                            <w:left w:val="none" w:sz="0" w:space="0" w:color="auto"/>
                            <w:bottom w:val="none" w:sz="0" w:space="0" w:color="auto"/>
                            <w:right w:val="none" w:sz="0" w:space="0" w:color="auto"/>
                          </w:divBdr>
                        </w:div>
                      </w:divsChild>
                    </w:div>
                    <w:div w:id="1055861260">
                      <w:marLeft w:val="0"/>
                      <w:marRight w:val="0"/>
                      <w:marTop w:val="0"/>
                      <w:marBottom w:val="0"/>
                      <w:divBdr>
                        <w:top w:val="none" w:sz="0" w:space="0" w:color="auto"/>
                        <w:left w:val="none" w:sz="0" w:space="0" w:color="auto"/>
                        <w:bottom w:val="none" w:sz="0" w:space="0" w:color="auto"/>
                        <w:right w:val="none" w:sz="0" w:space="0" w:color="auto"/>
                      </w:divBdr>
                      <w:divsChild>
                        <w:div w:id="740323512">
                          <w:marLeft w:val="0"/>
                          <w:marRight w:val="0"/>
                          <w:marTop w:val="0"/>
                          <w:marBottom w:val="0"/>
                          <w:divBdr>
                            <w:top w:val="none" w:sz="0" w:space="0" w:color="auto"/>
                            <w:left w:val="none" w:sz="0" w:space="0" w:color="auto"/>
                            <w:bottom w:val="none" w:sz="0" w:space="0" w:color="auto"/>
                            <w:right w:val="none" w:sz="0" w:space="0" w:color="auto"/>
                          </w:divBdr>
                        </w:div>
                        <w:div w:id="1897622687">
                          <w:marLeft w:val="0"/>
                          <w:marRight w:val="0"/>
                          <w:marTop w:val="0"/>
                          <w:marBottom w:val="0"/>
                          <w:divBdr>
                            <w:top w:val="none" w:sz="0" w:space="0" w:color="auto"/>
                            <w:left w:val="none" w:sz="0" w:space="0" w:color="auto"/>
                            <w:bottom w:val="none" w:sz="0" w:space="0" w:color="auto"/>
                            <w:right w:val="none" w:sz="0" w:space="0" w:color="auto"/>
                          </w:divBdr>
                        </w:div>
                        <w:div w:id="2088069739">
                          <w:marLeft w:val="0"/>
                          <w:marRight w:val="0"/>
                          <w:marTop w:val="0"/>
                          <w:marBottom w:val="0"/>
                          <w:divBdr>
                            <w:top w:val="none" w:sz="0" w:space="0" w:color="auto"/>
                            <w:left w:val="none" w:sz="0" w:space="0" w:color="auto"/>
                            <w:bottom w:val="none" w:sz="0" w:space="0" w:color="auto"/>
                            <w:right w:val="none" w:sz="0" w:space="0" w:color="auto"/>
                          </w:divBdr>
                        </w:div>
                      </w:divsChild>
                    </w:div>
                    <w:div w:id="1081171518">
                      <w:marLeft w:val="0"/>
                      <w:marRight w:val="0"/>
                      <w:marTop w:val="0"/>
                      <w:marBottom w:val="0"/>
                      <w:divBdr>
                        <w:top w:val="none" w:sz="0" w:space="0" w:color="auto"/>
                        <w:left w:val="none" w:sz="0" w:space="0" w:color="auto"/>
                        <w:bottom w:val="none" w:sz="0" w:space="0" w:color="auto"/>
                        <w:right w:val="none" w:sz="0" w:space="0" w:color="auto"/>
                      </w:divBdr>
                      <w:divsChild>
                        <w:div w:id="880169127">
                          <w:marLeft w:val="0"/>
                          <w:marRight w:val="0"/>
                          <w:marTop w:val="0"/>
                          <w:marBottom w:val="0"/>
                          <w:divBdr>
                            <w:top w:val="none" w:sz="0" w:space="0" w:color="auto"/>
                            <w:left w:val="none" w:sz="0" w:space="0" w:color="auto"/>
                            <w:bottom w:val="none" w:sz="0" w:space="0" w:color="auto"/>
                            <w:right w:val="none" w:sz="0" w:space="0" w:color="auto"/>
                          </w:divBdr>
                        </w:div>
                      </w:divsChild>
                    </w:div>
                    <w:div w:id="1114136392">
                      <w:marLeft w:val="0"/>
                      <w:marRight w:val="0"/>
                      <w:marTop w:val="0"/>
                      <w:marBottom w:val="0"/>
                      <w:divBdr>
                        <w:top w:val="none" w:sz="0" w:space="0" w:color="auto"/>
                        <w:left w:val="none" w:sz="0" w:space="0" w:color="auto"/>
                        <w:bottom w:val="none" w:sz="0" w:space="0" w:color="auto"/>
                        <w:right w:val="none" w:sz="0" w:space="0" w:color="auto"/>
                      </w:divBdr>
                      <w:divsChild>
                        <w:div w:id="504056055">
                          <w:marLeft w:val="0"/>
                          <w:marRight w:val="0"/>
                          <w:marTop w:val="0"/>
                          <w:marBottom w:val="0"/>
                          <w:divBdr>
                            <w:top w:val="none" w:sz="0" w:space="0" w:color="auto"/>
                            <w:left w:val="none" w:sz="0" w:space="0" w:color="auto"/>
                            <w:bottom w:val="none" w:sz="0" w:space="0" w:color="auto"/>
                            <w:right w:val="none" w:sz="0" w:space="0" w:color="auto"/>
                          </w:divBdr>
                        </w:div>
                        <w:div w:id="1178613404">
                          <w:marLeft w:val="0"/>
                          <w:marRight w:val="0"/>
                          <w:marTop w:val="0"/>
                          <w:marBottom w:val="0"/>
                          <w:divBdr>
                            <w:top w:val="none" w:sz="0" w:space="0" w:color="auto"/>
                            <w:left w:val="none" w:sz="0" w:space="0" w:color="auto"/>
                            <w:bottom w:val="none" w:sz="0" w:space="0" w:color="auto"/>
                            <w:right w:val="none" w:sz="0" w:space="0" w:color="auto"/>
                          </w:divBdr>
                        </w:div>
                      </w:divsChild>
                    </w:div>
                    <w:div w:id="1167864115">
                      <w:marLeft w:val="0"/>
                      <w:marRight w:val="0"/>
                      <w:marTop w:val="0"/>
                      <w:marBottom w:val="0"/>
                      <w:divBdr>
                        <w:top w:val="none" w:sz="0" w:space="0" w:color="auto"/>
                        <w:left w:val="none" w:sz="0" w:space="0" w:color="auto"/>
                        <w:bottom w:val="none" w:sz="0" w:space="0" w:color="auto"/>
                        <w:right w:val="none" w:sz="0" w:space="0" w:color="auto"/>
                      </w:divBdr>
                      <w:divsChild>
                        <w:div w:id="1807233359">
                          <w:marLeft w:val="0"/>
                          <w:marRight w:val="0"/>
                          <w:marTop w:val="0"/>
                          <w:marBottom w:val="0"/>
                          <w:divBdr>
                            <w:top w:val="none" w:sz="0" w:space="0" w:color="auto"/>
                            <w:left w:val="none" w:sz="0" w:space="0" w:color="auto"/>
                            <w:bottom w:val="none" w:sz="0" w:space="0" w:color="auto"/>
                            <w:right w:val="none" w:sz="0" w:space="0" w:color="auto"/>
                          </w:divBdr>
                        </w:div>
                      </w:divsChild>
                    </w:div>
                    <w:div w:id="1176311751">
                      <w:marLeft w:val="0"/>
                      <w:marRight w:val="0"/>
                      <w:marTop w:val="0"/>
                      <w:marBottom w:val="0"/>
                      <w:divBdr>
                        <w:top w:val="none" w:sz="0" w:space="0" w:color="auto"/>
                        <w:left w:val="none" w:sz="0" w:space="0" w:color="auto"/>
                        <w:bottom w:val="none" w:sz="0" w:space="0" w:color="auto"/>
                        <w:right w:val="none" w:sz="0" w:space="0" w:color="auto"/>
                      </w:divBdr>
                      <w:divsChild>
                        <w:div w:id="788204096">
                          <w:marLeft w:val="0"/>
                          <w:marRight w:val="0"/>
                          <w:marTop w:val="0"/>
                          <w:marBottom w:val="0"/>
                          <w:divBdr>
                            <w:top w:val="none" w:sz="0" w:space="0" w:color="auto"/>
                            <w:left w:val="none" w:sz="0" w:space="0" w:color="auto"/>
                            <w:bottom w:val="none" w:sz="0" w:space="0" w:color="auto"/>
                            <w:right w:val="none" w:sz="0" w:space="0" w:color="auto"/>
                          </w:divBdr>
                        </w:div>
                      </w:divsChild>
                    </w:div>
                    <w:div w:id="1212813862">
                      <w:marLeft w:val="0"/>
                      <w:marRight w:val="0"/>
                      <w:marTop w:val="0"/>
                      <w:marBottom w:val="0"/>
                      <w:divBdr>
                        <w:top w:val="none" w:sz="0" w:space="0" w:color="auto"/>
                        <w:left w:val="none" w:sz="0" w:space="0" w:color="auto"/>
                        <w:bottom w:val="none" w:sz="0" w:space="0" w:color="auto"/>
                        <w:right w:val="none" w:sz="0" w:space="0" w:color="auto"/>
                      </w:divBdr>
                      <w:divsChild>
                        <w:div w:id="271401860">
                          <w:marLeft w:val="0"/>
                          <w:marRight w:val="0"/>
                          <w:marTop w:val="0"/>
                          <w:marBottom w:val="0"/>
                          <w:divBdr>
                            <w:top w:val="none" w:sz="0" w:space="0" w:color="auto"/>
                            <w:left w:val="none" w:sz="0" w:space="0" w:color="auto"/>
                            <w:bottom w:val="none" w:sz="0" w:space="0" w:color="auto"/>
                            <w:right w:val="none" w:sz="0" w:space="0" w:color="auto"/>
                          </w:divBdr>
                        </w:div>
                      </w:divsChild>
                    </w:div>
                    <w:div w:id="1220088836">
                      <w:marLeft w:val="0"/>
                      <w:marRight w:val="0"/>
                      <w:marTop w:val="0"/>
                      <w:marBottom w:val="0"/>
                      <w:divBdr>
                        <w:top w:val="none" w:sz="0" w:space="0" w:color="auto"/>
                        <w:left w:val="none" w:sz="0" w:space="0" w:color="auto"/>
                        <w:bottom w:val="none" w:sz="0" w:space="0" w:color="auto"/>
                        <w:right w:val="none" w:sz="0" w:space="0" w:color="auto"/>
                      </w:divBdr>
                      <w:divsChild>
                        <w:div w:id="1035623472">
                          <w:marLeft w:val="0"/>
                          <w:marRight w:val="0"/>
                          <w:marTop w:val="0"/>
                          <w:marBottom w:val="0"/>
                          <w:divBdr>
                            <w:top w:val="none" w:sz="0" w:space="0" w:color="auto"/>
                            <w:left w:val="none" w:sz="0" w:space="0" w:color="auto"/>
                            <w:bottom w:val="none" w:sz="0" w:space="0" w:color="auto"/>
                            <w:right w:val="none" w:sz="0" w:space="0" w:color="auto"/>
                          </w:divBdr>
                        </w:div>
                      </w:divsChild>
                    </w:div>
                    <w:div w:id="1222522509">
                      <w:marLeft w:val="0"/>
                      <w:marRight w:val="0"/>
                      <w:marTop w:val="0"/>
                      <w:marBottom w:val="0"/>
                      <w:divBdr>
                        <w:top w:val="none" w:sz="0" w:space="0" w:color="auto"/>
                        <w:left w:val="none" w:sz="0" w:space="0" w:color="auto"/>
                        <w:bottom w:val="none" w:sz="0" w:space="0" w:color="auto"/>
                        <w:right w:val="none" w:sz="0" w:space="0" w:color="auto"/>
                      </w:divBdr>
                      <w:divsChild>
                        <w:div w:id="965744136">
                          <w:marLeft w:val="0"/>
                          <w:marRight w:val="0"/>
                          <w:marTop w:val="0"/>
                          <w:marBottom w:val="0"/>
                          <w:divBdr>
                            <w:top w:val="none" w:sz="0" w:space="0" w:color="auto"/>
                            <w:left w:val="none" w:sz="0" w:space="0" w:color="auto"/>
                            <w:bottom w:val="none" w:sz="0" w:space="0" w:color="auto"/>
                            <w:right w:val="none" w:sz="0" w:space="0" w:color="auto"/>
                          </w:divBdr>
                        </w:div>
                      </w:divsChild>
                    </w:div>
                    <w:div w:id="1224101787">
                      <w:marLeft w:val="0"/>
                      <w:marRight w:val="0"/>
                      <w:marTop w:val="0"/>
                      <w:marBottom w:val="0"/>
                      <w:divBdr>
                        <w:top w:val="none" w:sz="0" w:space="0" w:color="auto"/>
                        <w:left w:val="none" w:sz="0" w:space="0" w:color="auto"/>
                        <w:bottom w:val="none" w:sz="0" w:space="0" w:color="auto"/>
                        <w:right w:val="none" w:sz="0" w:space="0" w:color="auto"/>
                      </w:divBdr>
                      <w:divsChild>
                        <w:div w:id="404644729">
                          <w:marLeft w:val="0"/>
                          <w:marRight w:val="0"/>
                          <w:marTop w:val="0"/>
                          <w:marBottom w:val="0"/>
                          <w:divBdr>
                            <w:top w:val="none" w:sz="0" w:space="0" w:color="auto"/>
                            <w:left w:val="none" w:sz="0" w:space="0" w:color="auto"/>
                            <w:bottom w:val="none" w:sz="0" w:space="0" w:color="auto"/>
                            <w:right w:val="none" w:sz="0" w:space="0" w:color="auto"/>
                          </w:divBdr>
                        </w:div>
                      </w:divsChild>
                    </w:div>
                    <w:div w:id="1378705550">
                      <w:marLeft w:val="0"/>
                      <w:marRight w:val="0"/>
                      <w:marTop w:val="0"/>
                      <w:marBottom w:val="0"/>
                      <w:divBdr>
                        <w:top w:val="none" w:sz="0" w:space="0" w:color="auto"/>
                        <w:left w:val="none" w:sz="0" w:space="0" w:color="auto"/>
                        <w:bottom w:val="none" w:sz="0" w:space="0" w:color="auto"/>
                        <w:right w:val="none" w:sz="0" w:space="0" w:color="auto"/>
                      </w:divBdr>
                      <w:divsChild>
                        <w:div w:id="288903519">
                          <w:marLeft w:val="0"/>
                          <w:marRight w:val="0"/>
                          <w:marTop w:val="0"/>
                          <w:marBottom w:val="0"/>
                          <w:divBdr>
                            <w:top w:val="none" w:sz="0" w:space="0" w:color="auto"/>
                            <w:left w:val="none" w:sz="0" w:space="0" w:color="auto"/>
                            <w:bottom w:val="none" w:sz="0" w:space="0" w:color="auto"/>
                            <w:right w:val="none" w:sz="0" w:space="0" w:color="auto"/>
                          </w:divBdr>
                        </w:div>
                        <w:div w:id="745878547">
                          <w:marLeft w:val="0"/>
                          <w:marRight w:val="0"/>
                          <w:marTop w:val="0"/>
                          <w:marBottom w:val="0"/>
                          <w:divBdr>
                            <w:top w:val="none" w:sz="0" w:space="0" w:color="auto"/>
                            <w:left w:val="none" w:sz="0" w:space="0" w:color="auto"/>
                            <w:bottom w:val="none" w:sz="0" w:space="0" w:color="auto"/>
                            <w:right w:val="none" w:sz="0" w:space="0" w:color="auto"/>
                          </w:divBdr>
                        </w:div>
                        <w:div w:id="814374730">
                          <w:marLeft w:val="0"/>
                          <w:marRight w:val="0"/>
                          <w:marTop w:val="0"/>
                          <w:marBottom w:val="0"/>
                          <w:divBdr>
                            <w:top w:val="none" w:sz="0" w:space="0" w:color="auto"/>
                            <w:left w:val="none" w:sz="0" w:space="0" w:color="auto"/>
                            <w:bottom w:val="none" w:sz="0" w:space="0" w:color="auto"/>
                            <w:right w:val="none" w:sz="0" w:space="0" w:color="auto"/>
                          </w:divBdr>
                        </w:div>
                        <w:div w:id="1180125140">
                          <w:marLeft w:val="0"/>
                          <w:marRight w:val="0"/>
                          <w:marTop w:val="0"/>
                          <w:marBottom w:val="0"/>
                          <w:divBdr>
                            <w:top w:val="none" w:sz="0" w:space="0" w:color="auto"/>
                            <w:left w:val="none" w:sz="0" w:space="0" w:color="auto"/>
                            <w:bottom w:val="none" w:sz="0" w:space="0" w:color="auto"/>
                            <w:right w:val="none" w:sz="0" w:space="0" w:color="auto"/>
                          </w:divBdr>
                        </w:div>
                      </w:divsChild>
                    </w:div>
                    <w:div w:id="1381318228">
                      <w:marLeft w:val="0"/>
                      <w:marRight w:val="0"/>
                      <w:marTop w:val="0"/>
                      <w:marBottom w:val="0"/>
                      <w:divBdr>
                        <w:top w:val="none" w:sz="0" w:space="0" w:color="auto"/>
                        <w:left w:val="none" w:sz="0" w:space="0" w:color="auto"/>
                        <w:bottom w:val="none" w:sz="0" w:space="0" w:color="auto"/>
                        <w:right w:val="none" w:sz="0" w:space="0" w:color="auto"/>
                      </w:divBdr>
                      <w:divsChild>
                        <w:div w:id="1061363850">
                          <w:marLeft w:val="0"/>
                          <w:marRight w:val="0"/>
                          <w:marTop w:val="0"/>
                          <w:marBottom w:val="0"/>
                          <w:divBdr>
                            <w:top w:val="none" w:sz="0" w:space="0" w:color="auto"/>
                            <w:left w:val="none" w:sz="0" w:space="0" w:color="auto"/>
                            <w:bottom w:val="none" w:sz="0" w:space="0" w:color="auto"/>
                            <w:right w:val="none" w:sz="0" w:space="0" w:color="auto"/>
                          </w:divBdr>
                        </w:div>
                        <w:div w:id="1547260839">
                          <w:marLeft w:val="0"/>
                          <w:marRight w:val="0"/>
                          <w:marTop w:val="0"/>
                          <w:marBottom w:val="0"/>
                          <w:divBdr>
                            <w:top w:val="none" w:sz="0" w:space="0" w:color="auto"/>
                            <w:left w:val="none" w:sz="0" w:space="0" w:color="auto"/>
                            <w:bottom w:val="none" w:sz="0" w:space="0" w:color="auto"/>
                            <w:right w:val="none" w:sz="0" w:space="0" w:color="auto"/>
                          </w:divBdr>
                        </w:div>
                      </w:divsChild>
                    </w:div>
                    <w:div w:id="1402558933">
                      <w:marLeft w:val="0"/>
                      <w:marRight w:val="0"/>
                      <w:marTop w:val="0"/>
                      <w:marBottom w:val="0"/>
                      <w:divBdr>
                        <w:top w:val="none" w:sz="0" w:space="0" w:color="auto"/>
                        <w:left w:val="none" w:sz="0" w:space="0" w:color="auto"/>
                        <w:bottom w:val="none" w:sz="0" w:space="0" w:color="auto"/>
                        <w:right w:val="none" w:sz="0" w:space="0" w:color="auto"/>
                      </w:divBdr>
                      <w:divsChild>
                        <w:div w:id="1215236776">
                          <w:marLeft w:val="0"/>
                          <w:marRight w:val="0"/>
                          <w:marTop w:val="0"/>
                          <w:marBottom w:val="0"/>
                          <w:divBdr>
                            <w:top w:val="none" w:sz="0" w:space="0" w:color="auto"/>
                            <w:left w:val="none" w:sz="0" w:space="0" w:color="auto"/>
                            <w:bottom w:val="none" w:sz="0" w:space="0" w:color="auto"/>
                            <w:right w:val="none" w:sz="0" w:space="0" w:color="auto"/>
                          </w:divBdr>
                        </w:div>
                      </w:divsChild>
                    </w:div>
                    <w:div w:id="1408647837">
                      <w:marLeft w:val="0"/>
                      <w:marRight w:val="0"/>
                      <w:marTop w:val="0"/>
                      <w:marBottom w:val="0"/>
                      <w:divBdr>
                        <w:top w:val="none" w:sz="0" w:space="0" w:color="auto"/>
                        <w:left w:val="none" w:sz="0" w:space="0" w:color="auto"/>
                        <w:bottom w:val="none" w:sz="0" w:space="0" w:color="auto"/>
                        <w:right w:val="none" w:sz="0" w:space="0" w:color="auto"/>
                      </w:divBdr>
                      <w:divsChild>
                        <w:div w:id="972752628">
                          <w:marLeft w:val="0"/>
                          <w:marRight w:val="0"/>
                          <w:marTop w:val="0"/>
                          <w:marBottom w:val="0"/>
                          <w:divBdr>
                            <w:top w:val="none" w:sz="0" w:space="0" w:color="auto"/>
                            <w:left w:val="none" w:sz="0" w:space="0" w:color="auto"/>
                            <w:bottom w:val="none" w:sz="0" w:space="0" w:color="auto"/>
                            <w:right w:val="none" w:sz="0" w:space="0" w:color="auto"/>
                          </w:divBdr>
                        </w:div>
                      </w:divsChild>
                    </w:div>
                    <w:div w:id="1431123153">
                      <w:marLeft w:val="0"/>
                      <w:marRight w:val="0"/>
                      <w:marTop w:val="0"/>
                      <w:marBottom w:val="0"/>
                      <w:divBdr>
                        <w:top w:val="none" w:sz="0" w:space="0" w:color="auto"/>
                        <w:left w:val="none" w:sz="0" w:space="0" w:color="auto"/>
                        <w:bottom w:val="none" w:sz="0" w:space="0" w:color="auto"/>
                        <w:right w:val="none" w:sz="0" w:space="0" w:color="auto"/>
                      </w:divBdr>
                      <w:divsChild>
                        <w:div w:id="533539751">
                          <w:marLeft w:val="0"/>
                          <w:marRight w:val="0"/>
                          <w:marTop w:val="0"/>
                          <w:marBottom w:val="0"/>
                          <w:divBdr>
                            <w:top w:val="none" w:sz="0" w:space="0" w:color="auto"/>
                            <w:left w:val="none" w:sz="0" w:space="0" w:color="auto"/>
                            <w:bottom w:val="none" w:sz="0" w:space="0" w:color="auto"/>
                            <w:right w:val="none" w:sz="0" w:space="0" w:color="auto"/>
                          </w:divBdr>
                        </w:div>
                        <w:div w:id="631985581">
                          <w:marLeft w:val="0"/>
                          <w:marRight w:val="0"/>
                          <w:marTop w:val="0"/>
                          <w:marBottom w:val="0"/>
                          <w:divBdr>
                            <w:top w:val="none" w:sz="0" w:space="0" w:color="auto"/>
                            <w:left w:val="none" w:sz="0" w:space="0" w:color="auto"/>
                            <w:bottom w:val="none" w:sz="0" w:space="0" w:color="auto"/>
                            <w:right w:val="none" w:sz="0" w:space="0" w:color="auto"/>
                          </w:divBdr>
                        </w:div>
                        <w:div w:id="782311982">
                          <w:marLeft w:val="0"/>
                          <w:marRight w:val="0"/>
                          <w:marTop w:val="0"/>
                          <w:marBottom w:val="0"/>
                          <w:divBdr>
                            <w:top w:val="none" w:sz="0" w:space="0" w:color="auto"/>
                            <w:left w:val="none" w:sz="0" w:space="0" w:color="auto"/>
                            <w:bottom w:val="none" w:sz="0" w:space="0" w:color="auto"/>
                            <w:right w:val="none" w:sz="0" w:space="0" w:color="auto"/>
                          </w:divBdr>
                        </w:div>
                        <w:div w:id="1178427116">
                          <w:marLeft w:val="0"/>
                          <w:marRight w:val="0"/>
                          <w:marTop w:val="0"/>
                          <w:marBottom w:val="0"/>
                          <w:divBdr>
                            <w:top w:val="none" w:sz="0" w:space="0" w:color="auto"/>
                            <w:left w:val="none" w:sz="0" w:space="0" w:color="auto"/>
                            <w:bottom w:val="none" w:sz="0" w:space="0" w:color="auto"/>
                            <w:right w:val="none" w:sz="0" w:space="0" w:color="auto"/>
                          </w:divBdr>
                        </w:div>
                        <w:div w:id="1822190668">
                          <w:marLeft w:val="0"/>
                          <w:marRight w:val="0"/>
                          <w:marTop w:val="0"/>
                          <w:marBottom w:val="0"/>
                          <w:divBdr>
                            <w:top w:val="none" w:sz="0" w:space="0" w:color="auto"/>
                            <w:left w:val="none" w:sz="0" w:space="0" w:color="auto"/>
                            <w:bottom w:val="none" w:sz="0" w:space="0" w:color="auto"/>
                            <w:right w:val="none" w:sz="0" w:space="0" w:color="auto"/>
                          </w:divBdr>
                        </w:div>
                      </w:divsChild>
                    </w:div>
                    <w:div w:id="1460105334">
                      <w:marLeft w:val="0"/>
                      <w:marRight w:val="0"/>
                      <w:marTop w:val="0"/>
                      <w:marBottom w:val="0"/>
                      <w:divBdr>
                        <w:top w:val="none" w:sz="0" w:space="0" w:color="auto"/>
                        <w:left w:val="none" w:sz="0" w:space="0" w:color="auto"/>
                        <w:bottom w:val="none" w:sz="0" w:space="0" w:color="auto"/>
                        <w:right w:val="none" w:sz="0" w:space="0" w:color="auto"/>
                      </w:divBdr>
                      <w:divsChild>
                        <w:div w:id="1812557617">
                          <w:marLeft w:val="0"/>
                          <w:marRight w:val="0"/>
                          <w:marTop w:val="0"/>
                          <w:marBottom w:val="0"/>
                          <w:divBdr>
                            <w:top w:val="none" w:sz="0" w:space="0" w:color="auto"/>
                            <w:left w:val="none" w:sz="0" w:space="0" w:color="auto"/>
                            <w:bottom w:val="none" w:sz="0" w:space="0" w:color="auto"/>
                            <w:right w:val="none" w:sz="0" w:space="0" w:color="auto"/>
                          </w:divBdr>
                        </w:div>
                      </w:divsChild>
                    </w:div>
                    <w:div w:id="1470979974">
                      <w:marLeft w:val="0"/>
                      <w:marRight w:val="0"/>
                      <w:marTop w:val="0"/>
                      <w:marBottom w:val="0"/>
                      <w:divBdr>
                        <w:top w:val="none" w:sz="0" w:space="0" w:color="auto"/>
                        <w:left w:val="none" w:sz="0" w:space="0" w:color="auto"/>
                        <w:bottom w:val="none" w:sz="0" w:space="0" w:color="auto"/>
                        <w:right w:val="none" w:sz="0" w:space="0" w:color="auto"/>
                      </w:divBdr>
                      <w:divsChild>
                        <w:div w:id="1285503429">
                          <w:marLeft w:val="0"/>
                          <w:marRight w:val="0"/>
                          <w:marTop w:val="0"/>
                          <w:marBottom w:val="0"/>
                          <w:divBdr>
                            <w:top w:val="none" w:sz="0" w:space="0" w:color="auto"/>
                            <w:left w:val="none" w:sz="0" w:space="0" w:color="auto"/>
                            <w:bottom w:val="none" w:sz="0" w:space="0" w:color="auto"/>
                            <w:right w:val="none" w:sz="0" w:space="0" w:color="auto"/>
                          </w:divBdr>
                        </w:div>
                      </w:divsChild>
                    </w:div>
                    <w:div w:id="1472987527">
                      <w:marLeft w:val="0"/>
                      <w:marRight w:val="0"/>
                      <w:marTop w:val="0"/>
                      <w:marBottom w:val="0"/>
                      <w:divBdr>
                        <w:top w:val="none" w:sz="0" w:space="0" w:color="auto"/>
                        <w:left w:val="none" w:sz="0" w:space="0" w:color="auto"/>
                        <w:bottom w:val="none" w:sz="0" w:space="0" w:color="auto"/>
                        <w:right w:val="none" w:sz="0" w:space="0" w:color="auto"/>
                      </w:divBdr>
                      <w:divsChild>
                        <w:div w:id="2108571595">
                          <w:marLeft w:val="0"/>
                          <w:marRight w:val="0"/>
                          <w:marTop w:val="0"/>
                          <w:marBottom w:val="0"/>
                          <w:divBdr>
                            <w:top w:val="none" w:sz="0" w:space="0" w:color="auto"/>
                            <w:left w:val="none" w:sz="0" w:space="0" w:color="auto"/>
                            <w:bottom w:val="none" w:sz="0" w:space="0" w:color="auto"/>
                            <w:right w:val="none" w:sz="0" w:space="0" w:color="auto"/>
                          </w:divBdr>
                        </w:div>
                      </w:divsChild>
                    </w:div>
                    <w:div w:id="1564099855">
                      <w:marLeft w:val="0"/>
                      <w:marRight w:val="0"/>
                      <w:marTop w:val="0"/>
                      <w:marBottom w:val="0"/>
                      <w:divBdr>
                        <w:top w:val="none" w:sz="0" w:space="0" w:color="auto"/>
                        <w:left w:val="none" w:sz="0" w:space="0" w:color="auto"/>
                        <w:bottom w:val="none" w:sz="0" w:space="0" w:color="auto"/>
                        <w:right w:val="none" w:sz="0" w:space="0" w:color="auto"/>
                      </w:divBdr>
                      <w:divsChild>
                        <w:div w:id="1145897446">
                          <w:marLeft w:val="0"/>
                          <w:marRight w:val="0"/>
                          <w:marTop w:val="0"/>
                          <w:marBottom w:val="0"/>
                          <w:divBdr>
                            <w:top w:val="none" w:sz="0" w:space="0" w:color="auto"/>
                            <w:left w:val="none" w:sz="0" w:space="0" w:color="auto"/>
                            <w:bottom w:val="none" w:sz="0" w:space="0" w:color="auto"/>
                            <w:right w:val="none" w:sz="0" w:space="0" w:color="auto"/>
                          </w:divBdr>
                        </w:div>
                      </w:divsChild>
                    </w:div>
                    <w:div w:id="1609777287">
                      <w:marLeft w:val="0"/>
                      <w:marRight w:val="0"/>
                      <w:marTop w:val="0"/>
                      <w:marBottom w:val="0"/>
                      <w:divBdr>
                        <w:top w:val="none" w:sz="0" w:space="0" w:color="auto"/>
                        <w:left w:val="none" w:sz="0" w:space="0" w:color="auto"/>
                        <w:bottom w:val="none" w:sz="0" w:space="0" w:color="auto"/>
                        <w:right w:val="none" w:sz="0" w:space="0" w:color="auto"/>
                      </w:divBdr>
                      <w:divsChild>
                        <w:div w:id="1724519551">
                          <w:marLeft w:val="0"/>
                          <w:marRight w:val="0"/>
                          <w:marTop w:val="0"/>
                          <w:marBottom w:val="0"/>
                          <w:divBdr>
                            <w:top w:val="none" w:sz="0" w:space="0" w:color="auto"/>
                            <w:left w:val="none" w:sz="0" w:space="0" w:color="auto"/>
                            <w:bottom w:val="none" w:sz="0" w:space="0" w:color="auto"/>
                            <w:right w:val="none" w:sz="0" w:space="0" w:color="auto"/>
                          </w:divBdr>
                        </w:div>
                      </w:divsChild>
                    </w:div>
                    <w:div w:id="1660114368">
                      <w:marLeft w:val="0"/>
                      <w:marRight w:val="0"/>
                      <w:marTop w:val="0"/>
                      <w:marBottom w:val="0"/>
                      <w:divBdr>
                        <w:top w:val="none" w:sz="0" w:space="0" w:color="auto"/>
                        <w:left w:val="none" w:sz="0" w:space="0" w:color="auto"/>
                        <w:bottom w:val="none" w:sz="0" w:space="0" w:color="auto"/>
                        <w:right w:val="none" w:sz="0" w:space="0" w:color="auto"/>
                      </w:divBdr>
                      <w:divsChild>
                        <w:div w:id="654140982">
                          <w:marLeft w:val="0"/>
                          <w:marRight w:val="0"/>
                          <w:marTop w:val="0"/>
                          <w:marBottom w:val="0"/>
                          <w:divBdr>
                            <w:top w:val="none" w:sz="0" w:space="0" w:color="auto"/>
                            <w:left w:val="none" w:sz="0" w:space="0" w:color="auto"/>
                            <w:bottom w:val="none" w:sz="0" w:space="0" w:color="auto"/>
                            <w:right w:val="none" w:sz="0" w:space="0" w:color="auto"/>
                          </w:divBdr>
                        </w:div>
                        <w:div w:id="1280066657">
                          <w:marLeft w:val="0"/>
                          <w:marRight w:val="0"/>
                          <w:marTop w:val="0"/>
                          <w:marBottom w:val="0"/>
                          <w:divBdr>
                            <w:top w:val="none" w:sz="0" w:space="0" w:color="auto"/>
                            <w:left w:val="none" w:sz="0" w:space="0" w:color="auto"/>
                            <w:bottom w:val="none" w:sz="0" w:space="0" w:color="auto"/>
                            <w:right w:val="none" w:sz="0" w:space="0" w:color="auto"/>
                          </w:divBdr>
                        </w:div>
                        <w:div w:id="1318994346">
                          <w:marLeft w:val="0"/>
                          <w:marRight w:val="0"/>
                          <w:marTop w:val="0"/>
                          <w:marBottom w:val="0"/>
                          <w:divBdr>
                            <w:top w:val="none" w:sz="0" w:space="0" w:color="auto"/>
                            <w:left w:val="none" w:sz="0" w:space="0" w:color="auto"/>
                            <w:bottom w:val="none" w:sz="0" w:space="0" w:color="auto"/>
                            <w:right w:val="none" w:sz="0" w:space="0" w:color="auto"/>
                          </w:divBdr>
                        </w:div>
                        <w:div w:id="1489588642">
                          <w:marLeft w:val="0"/>
                          <w:marRight w:val="0"/>
                          <w:marTop w:val="0"/>
                          <w:marBottom w:val="0"/>
                          <w:divBdr>
                            <w:top w:val="none" w:sz="0" w:space="0" w:color="auto"/>
                            <w:left w:val="none" w:sz="0" w:space="0" w:color="auto"/>
                            <w:bottom w:val="none" w:sz="0" w:space="0" w:color="auto"/>
                            <w:right w:val="none" w:sz="0" w:space="0" w:color="auto"/>
                          </w:divBdr>
                        </w:div>
                      </w:divsChild>
                    </w:div>
                    <w:div w:id="1676688403">
                      <w:marLeft w:val="0"/>
                      <w:marRight w:val="0"/>
                      <w:marTop w:val="0"/>
                      <w:marBottom w:val="0"/>
                      <w:divBdr>
                        <w:top w:val="none" w:sz="0" w:space="0" w:color="auto"/>
                        <w:left w:val="none" w:sz="0" w:space="0" w:color="auto"/>
                        <w:bottom w:val="none" w:sz="0" w:space="0" w:color="auto"/>
                        <w:right w:val="none" w:sz="0" w:space="0" w:color="auto"/>
                      </w:divBdr>
                      <w:divsChild>
                        <w:div w:id="1177883448">
                          <w:marLeft w:val="0"/>
                          <w:marRight w:val="0"/>
                          <w:marTop w:val="0"/>
                          <w:marBottom w:val="0"/>
                          <w:divBdr>
                            <w:top w:val="none" w:sz="0" w:space="0" w:color="auto"/>
                            <w:left w:val="none" w:sz="0" w:space="0" w:color="auto"/>
                            <w:bottom w:val="none" w:sz="0" w:space="0" w:color="auto"/>
                            <w:right w:val="none" w:sz="0" w:space="0" w:color="auto"/>
                          </w:divBdr>
                        </w:div>
                      </w:divsChild>
                    </w:div>
                    <w:div w:id="1732849870">
                      <w:marLeft w:val="0"/>
                      <w:marRight w:val="0"/>
                      <w:marTop w:val="0"/>
                      <w:marBottom w:val="0"/>
                      <w:divBdr>
                        <w:top w:val="none" w:sz="0" w:space="0" w:color="auto"/>
                        <w:left w:val="none" w:sz="0" w:space="0" w:color="auto"/>
                        <w:bottom w:val="none" w:sz="0" w:space="0" w:color="auto"/>
                        <w:right w:val="none" w:sz="0" w:space="0" w:color="auto"/>
                      </w:divBdr>
                      <w:divsChild>
                        <w:div w:id="779835317">
                          <w:marLeft w:val="0"/>
                          <w:marRight w:val="0"/>
                          <w:marTop w:val="0"/>
                          <w:marBottom w:val="0"/>
                          <w:divBdr>
                            <w:top w:val="none" w:sz="0" w:space="0" w:color="auto"/>
                            <w:left w:val="none" w:sz="0" w:space="0" w:color="auto"/>
                            <w:bottom w:val="none" w:sz="0" w:space="0" w:color="auto"/>
                            <w:right w:val="none" w:sz="0" w:space="0" w:color="auto"/>
                          </w:divBdr>
                        </w:div>
                      </w:divsChild>
                    </w:div>
                    <w:div w:id="1735229203">
                      <w:marLeft w:val="0"/>
                      <w:marRight w:val="0"/>
                      <w:marTop w:val="0"/>
                      <w:marBottom w:val="0"/>
                      <w:divBdr>
                        <w:top w:val="none" w:sz="0" w:space="0" w:color="auto"/>
                        <w:left w:val="none" w:sz="0" w:space="0" w:color="auto"/>
                        <w:bottom w:val="none" w:sz="0" w:space="0" w:color="auto"/>
                        <w:right w:val="none" w:sz="0" w:space="0" w:color="auto"/>
                      </w:divBdr>
                      <w:divsChild>
                        <w:div w:id="1401173115">
                          <w:marLeft w:val="0"/>
                          <w:marRight w:val="0"/>
                          <w:marTop w:val="0"/>
                          <w:marBottom w:val="0"/>
                          <w:divBdr>
                            <w:top w:val="none" w:sz="0" w:space="0" w:color="auto"/>
                            <w:left w:val="none" w:sz="0" w:space="0" w:color="auto"/>
                            <w:bottom w:val="none" w:sz="0" w:space="0" w:color="auto"/>
                            <w:right w:val="none" w:sz="0" w:space="0" w:color="auto"/>
                          </w:divBdr>
                        </w:div>
                      </w:divsChild>
                    </w:div>
                    <w:div w:id="1742290017">
                      <w:marLeft w:val="0"/>
                      <w:marRight w:val="0"/>
                      <w:marTop w:val="0"/>
                      <w:marBottom w:val="0"/>
                      <w:divBdr>
                        <w:top w:val="none" w:sz="0" w:space="0" w:color="auto"/>
                        <w:left w:val="none" w:sz="0" w:space="0" w:color="auto"/>
                        <w:bottom w:val="none" w:sz="0" w:space="0" w:color="auto"/>
                        <w:right w:val="none" w:sz="0" w:space="0" w:color="auto"/>
                      </w:divBdr>
                      <w:divsChild>
                        <w:div w:id="859706635">
                          <w:marLeft w:val="0"/>
                          <w:marRight w:val="0"/>
                          <w:marTop w:val="0"/>
                          <w:marBottom w:val="0"/>
                          <w:divBdr>
                            <w:top w:val="none" w:sz="0" w:space="0" w:color="auto"/>
                            <w:left w:val="none" w:sz="0" w:space="0" w:color="auto"/>
                            <w:bottom w:val="none" w:sz="0" w:space="0" w:color="auto"/>
                            <w:right w:val="none" w:sz="0" w:space="0" w:color="auto"/>
                          </w:divBdr>
                        </w:div>
                        <w:div w:id="1713724550">
                          <w:marLeft w:val="0"/>
                          <w:marRight w:val="0"/>
                          <w:marTop w:val="0"/>
                          <w:marBottom w:val="0"/>
                          <w:divBdr>
                            <w:top w:val="none" w:sz="0" w:space="0" w:color="auto"/>
                            <w:left w:val="none" w:sz="0" w:space="0" w:color="auto"/>
                            <w:bottom w:val="none" w:sz="0" w:space="0" w:color="auto"/>
                            <w:right w:val="none" w:sz="0" w:space="0" w:color="auto"/>
                          </w:divBdr>
                        </w:div>
                        <w:div w:id="2127457223">
                          <w:marLeft w:val="0"/>
                          <w:marRight w:val="0"/>
                          <w:marTop w:val="0"/>
                          <w:marBottom w:val="0"/>
                          <w:divBdr>
                            <w:top w:val="none" w:sz="0" w:space="0" w:color="auto"/>
                            <w:left w:val="none" w:sz="0" w:space="0" w:color="auto"/>
                            <w:bottom w:val="none" w:sz="0" w:space="0" w:color="auto"/>
                            <w:right w:val="none" w:sz="0" w:space="0" w:color="auto"/>
                          </w:divBdr>
                        </w:div>
                      </w:divsChild>
                    </w:div>
                    <w:div w:id="1854566950">
                      <w:marLeft w:val="0"/>
                      <w:marRight w:val="0"/>
                      <w:marTop w:val="0"/>
                      <w:marBottom w:val="0"/>
                      <w:divBdr>
                        <w:top w:val="none" w:sz="0" w:space="0" w:color="auto"/>
                        <w:left w:val="none" w:sz="0" w:space="0" w:color="auto"/>
                        <w:bottom w:val="none" w:sz="0" w:space="0" w:color="auto"/>
                        <w:right w:val="none" w:sz="0" w:space="0" w:color="auto"/>
                      </w:divBdr>
                      <w:divsChild>
                        <w:div w:id="767770658">
                          <w:marLeft w:val="0"/>
                          <w:marRight w:val="0"/>
                          <w:marTop w:val="0"/>
                          <w:marBottom w:val="0"/>
                          <w:divBdr>
                            <w:top w:val="none" w:sz="0" w:space="0" w:color="auto"/>
                            <w:left w:val="none" w:sz="0" w:space="0" w:color="auto"/>
                            <w:bottom w:val="none" w:sz="0" w:space="0" w:color="auto"/>
                            <w:right w:val="none" w:sz="0" w:space="0" w:color="auto"/>
                          </w:divBdr>
                        </w:div>
                        <w:div w:id="1445154768">
                          <w:marLeft w:val="0"/>
                          <w:marRight w:val="0"/>
                          <w:marTop w:val="0"/>
                          <w:marBottom w:val="0"/>
                          <w:divBdr>
                            <w:top w:val="none" w:sz="0" w:space="0" w:color="auto"/>
                            <w:left w:val="none" w:sz="0" w:space="0" w:color="auto"/>
                            <w:bottom w:val="none" w:sz="0" w:space="0" w:color="auto"/>
                            <w:right w:val="none" w:sz="0" w:space="0" w:color="auto"/>
                          </w:divBdr>
                        </w:div>
                        <w:div w:id="1908567979">
                          <w:marLeft w:val="0"/>
                          <w:marRight w:val="0"/>
                          <w:marTop w:val="0"/>
                          <w:marBottom w:val="0"/>
                          <w:divBdr>
                            <w:top w:val="none" w:sz="0" w:space="0" w:color="auto"/>
                            <w:left w:val="none" w:sz="0" w:space="0" w:color="auto"/>
                            <w:bottom w:val="none" w:sz="0" w:space="0" w:color="auto"/>
                            <w:right w:val="none" w:sz="0" w:space="0" w:color="auto"/>
                          </w:divBdr>
                        </w:div>
                      </w:divsChild>
                    </w:div>
                    <w:div w:id="1894540767">
                      <w:marLeft w:val="0"/>
                      <w:marRight w:val="0"/>
                      <w:marTop w:val="0"/>
                      <w:marBottom w:val="0"/>
                      <w:divBdr>
                        <w:top w:val="none" w:sz="0" w:space="0" w:color="auto"/>
                        <w:left w:val="none" w:sz="0" w:space="0" w:color="auto"/>
                        <w:bottom w:val="none" w:sz="0" w:space="0" w:color="auto"/>
                        <w:right w:val="none" w:sz="0" w:space="0" w:color="auto"/>
                      </w:divBdr>
                      <w:divsChild>
                        <w:div w:id="111287115">
                          <w:marLeft w:val="0"/>
                          <w:marRight w:val="0"/>
                          <w:marTop w:val="0"/>
                          <w:marBottom w:val="0"/>
                          <w:divBdr>
                            <w:top w:val="none" w:sz="0" w:space="0" w:color="auto"/>
                            <w:left w:val="none" w:sz="0" w:space="0" w:color="auto"/>
                            <w:bottom w:val="none" w:sz="0" w:space="0" w:color="auto"/>
                            <w:right w:val="none" w:sz="0" w:space="0" w:color="auto"/>
                          </w:divBdr>
                        </w:div>
                        <w:div w:id="463735910">
                          <w:marLeft w:val="0"/>
                          <w:marRight w:val="0"/>
                          <w:marTop w:val="0"/>
                          <w:marBottom w:val="0"/>
                          <w:divBdr>
                            <w:top w:val="none" w:sz="0" w:space="0" w:color="auto"/>
                            <w:left w:val="none" w:sz="0" w:space="0" w:color="auto"/>
                            <w:bottom w:val="none" w:sz="0" w:space="0" w:color="auto"/>
                            <w:right w:val="none" w:sz="0" w:space="0" w:color="auto"/>
                          </w:divBdr>
                        </w:div>
                        <w:div w:id="556403279">
                          <w:marLeft w:val="0"/>
                          <w:marRight w:val="0"/>
                          <w:marTop w:val="0"/>
                          <w:marBottom w:val="0"/>
                          <w:divBdr>
                            <w:top w:val="none" w:sz="0" w:space="0" w:color="auto"/>
                            <w:left w:val="none" w:sz="0" w:space="0" w:color="auto"/>
                            <w:bottom w:val="none" w:sz="0" w:space="0" w:color="auto"/>
                            <w:right w:val="none" w:sz="0" w:space="0" w:color="auto"/>
                          </w:divBdr>
                        </w:div>
                      </w:divsChild>
                    </w:div>
                    <w:div w:id="1915046108">
                      <w:marLeft w:val="0"/>
                      <w:marRight w:val="0"/>
                      <w:marTop w:val="0"/>
                      <w:marBottom w:val="0"/>
                      <w:divBdr>
                        <w:top w:val="none" w:sz="0" w:space="0" w:color="auto"/>
                        <w:left w:val="none" w:sz="0" w:space="0" w:color="auto"/>
                        <w:bottom w:val="none" w:sz="0" w:space="0" w:color="auto"/>
                        <w:right w:val="none" w:sz="0" w:space="0" w:color="auto"/>
                      </w:divBdr>
                      <w:divsChild>
                        <w:div w:id="1853764841">
                          <w:marLeft w:val="0"/>
                          <w:marRight w:val="0"/>
                          <w:marTop w:val="0"/>
                          <w:marBottom w:val="0"/>
                          <w:divBdr>
                            <w:top w:val="none" w:sz="0" w:space="0" w:color="auto"/>
                            <w:left w:val="none" w:sz="0" w:space="0" w:color="auto"/>
                            <w:bottom w:val="none" w:sz="0" w:space="0" w:color="auto"/>
                            <w:right w:val="none" w:sz="0" w:space="0" w:color="auto"/>
                          </w:divBdr>
                        </w:div>
                      </w:divsChild>
                    </w:div>
                    <w:div w:id="1961765480">
                      <w:marLeft w:val="0"/>
                      <w:marRight w:val="0"/>
                      <w:marTop w:val="0"/>
                      <w:marBottom w:val="0"/>
                      <w:divBdr>
                        <w:top w:val="none" w:sz="0" w:space="0" w:color="auto"/>
                        <w:left w:val="none" w:sz="0" w:space="0" w:color="auto"/>
                        <w:bottom w:val="none" w:sz="0" w:space="0" w:color="auto"/>
                        <w:right w:val="none" w:sz="0" w:space="0" w:color="auto"/>
                      </w:divBdr>
                      <w:divsChild>
                        <w:div w:id="1649286936">
                          <w:marLeft w:val="0"/>
                          <w:marRight w:val="0"/>
                          <w:marTop w:val="0"/>
                          <w:marBottom w:val="0"/>
                          <w:divBdr>
                            <w:top w:val="none" w:sz="0" w:space="0" w:color="auto"/>
                            <w:left w:val="none" w:sz="0" w:space="0" w:color="auto"/>
                            <w:bottom w:val="none" w:sz="0" w:space="0" w:color="auto"/>
                            <w:right w:val="none" w:sz="0" w:space="0" w:color="auto"/>
                          </w:divBdr>
                        </w:div>
                      </w:divsChild>
                    </w:div>
                    <w:div w:id="1970357990">
                      <w:marLeft w:val="0"/>
                      <w:marRight w:val="0"/>
                      <w:marTop w:val="0"/>
                      <w:marBottom w:val="0"/>
                      <w:divBdr>
                        <w:top w:val="none" w:sz="0" w:space="0" w:color="auto"/>
                        <w:left w:val="none" w:sz="0" w:space="0" w:color="auto"/>
                        <w:bottom w:val="none" w:sz="0" w:space="0" w:color="auto"/>
                        <w:right w:val="none" w:sz="0" w:space="0" w:color="auto"/>
                      </w:divBdr>
                      <w:divsChild>
                        <w:div w:id="580989214">
                          <w:marLeft w:val="0"/>
                          <w:marRight w:val="0"/>
                          <w:marTop w:val="0"/>
                          <w:marBottom w:val="0"/>
                          <w:divBdr>
                            <w:top w:val="none" w:sz="0" w:space="0" w:color="auto"/>
                            <w:left w:val="none" w:sz="0" w:space="0" w:color="auto"/>
                            <w:bottom w:val="none" w:sz="0" w:space="0" w:color="auto"/>
                            <w:right w:val="none" w:sz="0" w:space="0" w:color="auto"/>
                          </w:divBdr>
                        </w:div>
                        <w:div w:id="1054041911">
                          <w:marLeft w:val="0"/>
                          <w:marRight w:val="0"/>
                          <w:marTop w:val="0"/>
                          <w:marBottom w:val="0"/>
                          <w:divBdr>
                            <w:top w:val="none" w:sz="0" w:space="0" w:color="auto"/>
                            <w:left w:val="none" w:sz="0" w:space="0" w:color="auto"/>
                            <w:bottom w:val="none" w:sz="0" w:space="0" w:color="auto"/>
                            <w:right w:val="none" w:sz="0" w:space="0" w:color="auto"/>
                          </w:divBdr>
                        </w:div>
                        <w:div w:id="1521434202">
                          <w:marLeft w:val="0"/>
                          <w:marRight w:val="0"/>
                          <w:marTop w:val="0"/>
                          <w:marBottom w:val="0"/>
                          <w:divBdr>
                            <w:top w:val="none" w:sz="0" w:space="0" w:color="auto"/>
                            <w:left w:val="none" w:sz="0" w:space="0" w:color="auto"/>
                            <w:bottom w:val="none" w:sz="0" w:space="0" w:color="auto"/>
                            <w:right w:val="none" w:sz="0" w:space="0" w:color="auto"/>
                          </w:divBdr>
                        </w:div>
                        <w:div w:id="1539776977">
                          <w:marLeft w:val="0"/>
                          <w:marRight w:val="0"/>
                          <w:marTop w:val="0"/>
                          <w:marBottom w:val="0"/>
                          <w:divBdr>
                            <w:top w:val="none" w:sz="0" w:space="0" w:color="auto"/>
                            <w:left w:val="none" w:sz="0" w:space="0" w:color="auto"/>
                            <w:bottom w:val="none" w:sz="0" w:space="0" w:color="auto"/>
                            <w:right w:val="none" w:sz="0" w:space="0" w:color="auto"/>
                          </w:divBdr>
                        </w:div>
                        <w:div w:id="1688674064">
                          <w:marLeft w:val="0"/>
                          <w:marRight w:val="0"/>
                          <w:marTop w:val="0"/>
                          <w:marBottom w:val="0"/>
                          <w:divBdr>
                            <w:top w:val="none" w:sz="0" w:space="0" w:color="auto"/>
                            <w:left w:val="none" w:sz="0" w:space="0" w:color="auto"/>
                            <w:bottom w:val="none" w:sz="0" w:space="0" w:color="auto"/>
                            <w:right w:val="none" w:sz="0" w:space="0" w:color="auto"/>
                          </w:divBdr>
                        </w:div>
                      </w:divsChild>
                    </w:div>
                    <w:div w:id="1979144181">
                      <w:marLeft w:val="0"/>
                      <w:marRight w:val="0"/>
                      <w:marTop w:val="0"/>
                      <w:marBottom w:val="0"/>
                      <w:divBdr>
                        <w:top w:val="none" w:sz="0" w:space="0" w:color="auto"/>
                        <w:left w:val="none" w:sz="0" w:space="0" w:color="auto"/>
                        <w:bottom w:val="none" w:sz="0" w:space="0" w:color="auto"/>
                        <w:right w:val="none" w:sz="0" w:space="0" w:color="auto"/>
                      </w:divBdr>
                      <w:divsChild>
                        <w:div w:id="2116510006">
                          <w:marLeft w:val="0"/>
                          <w:marRight w:val="0"/>
                          <w:marTop w:val="0"/>
                          <w:marBottom w:val="0"/>
                          <w:divBdr>
                            <w:top w:val="none" w:sz="0" w:space="0" w:color="auto"/>
                            <w:left w:val="none" w:sz="0" w:space="0" w:color="auto"/>
                            <w:bottom w:val="none" w:sz="0" w:space="0" w:color="auto"/>
                            <w:right w:val="none" w:sz="0" w:space="0" w:color="auto"/>
                          </w:divBdr>
                        </w:div>
                      </w:divsChild>
                    </w:div>
                    <w:div w:id="2003771546">
                      <w:marLeft w:val="0"/>
                      <w:marRight w:val="0"/>
                      <w:marTop w:val="0"/>
                      <w:marBottom w:val="0"/>
                      <w:divBdr>
                        <w:top w:val="none" w:sz="0" w:space="0" w:color="auto"/>
                        <w:left w:val="none" w:sz="0" w:space="0" w:color="auto"/>
                        <w:bottom w:val="none" w:sz="0" w:space="0" w:color="auto"/>
                        <w:right w:val="none" w:sz="0" w:space="0" w:color="auto"/>
                      </w:divBdr>
                      <w:divsChild>
                        <w:div w:id="366368921">
                          <w:marLeft w:val="0"/>
                          <w:marRight w:val="0"/>
                          <w:marTop w:val="0"/>
                          <w:marBottom w:val="0"/>
                          <w:divBdr>
                            <w:top w:val="none" w:sz="0" w:space="0" w:color="auto"/>
                            <w:left w:val="none" w:sz="0" w:space="0" w:color="auto"/>
                            <w:bottom w:val="none" w:sz="0" w:space="0" w:color="auto"/>
                            <w:right w:val="none" w:sz="0" w:space="0" w:color="auto"/>
                          </w:divBdr>
                        </w:div>
                        <w:div w:id="457264285">
                          <w:marLeft w:val="0"/>
                          <w:marRight w:val="0"/>
                          <w:marTop w:val="0"/>
                          <w:marBottom w:val="0"/>
                          <w:divBdr>
                            <w:top w:val="none" w:sz="0" w:space="0" w:color="auto"/>
                            <w:left w:val="none" w:sz="0" w:space="0" w:color="auto"/>
                            <w:bottom w:val="none" w:sz="0" w:space="0" w:color="auto"/>
                            <w:right w:val="none" w:sz="0" w:space="0" w:color="auto"/>
                          </w:divBdr>
                        </w:div>
                        <w:div w:id="560748184">
                          <w:marLeft w:val="0"/>
                          <w:marRight w:val="0"/>
                          <w:marTop w:val="0"/>
                          <w:marBottom w:val="0"/>
                          <w:divBdr>
                            <w:top w:val="none" w:sz="0" w:space="0" w:color="auto"/>
                            <w:left w:val="none" w:sz="0" w:space="0" w:color="auto"/>
                            <w:bottom w:val="none" w:sz="0" w:space="0" w:color="auto"/>
                            <w:right w:val="none" w:sz="0" w:space="0" w:color="auto"/>
                          </w:divBdr>
                        </w:div>
                        <w:div w:id="816649647">
                          <w:marLeft w:val="0"/>
                          <w:marRight w:val="0"/>
                          <w:marTop w:val="0"/>
                          <w:marBottom w:val="0"/>
                          <w:divBdr>
                            <w:top w:val="none" w:sz="0" w:space="0" w:color="auto"/>
                            <w:left w:val="none" w:sz="0" w:space="0" w:color="auto"/>
                            <w:bottom w:val="none" w:sz="0" w:space="0" w:color="auto"/>
                            <w:right w:val="none" w:sz="0" w:space="0" w:color="auto"/>
                          </w:divBdr>
                        </w:div>
                        <w:div w:id="1966736245">
                          <w:marLeft w:val="0"/>
                          <w:marRight w:val="0"/>
                          <w:marTop w:val="0"/>
                          <w:marBottom w:val="0"/>
                          <w:divBdr>
                            <w:top w:val="none" w:sz="0" w:space="0" w:color="auto"/>
                            <w:left w:val="none" w:sz="0" w:space="0" w:color="auto"/>
                            <w:bottom w:val="none" w:sz="0" w:space="0" w:color="auto"/>
                            <w:right w:val="none" w:sz="0" w:space="0" w:color="auto"/>
                          </w:divBdr>
                        </w:div>
                      </w:divsChild>
                    </w:div>
                    <w:div w:id="2008702287">
                      <w:marLeft w:val="0"/>
                      <w:marRight w:val="0"/>
                      <w:marTop w:val="0"/>
                      <w:marBottom w:val="0"/>
                      <w:divBdr>
                        <w:top w:val="none" w:sz="0" w:space="0" w:color="auto"/>
                        <w:left w:val="none" w:sz="0" w:space="0" w:color="auto"/>
                        <w:bottom w:val="none" w:sz="0" w:space="0" w:color="auto"/>
                        <w:right w:val="none" w:sz="0" w:space="0" w:color="auto"/>
                      </w:divBdr>
                      <w:divsChild>
                        <w:div w:id="1877617346">
                          <w:marLeft w:val="0"/>
                          <w:marRight w:val="0"/>
                          <w:marTop w:val="0"/>
                          <w:marBottom w:val="0"/>
                          <w:divBdr>
                            <w:top w:val="none" w:sz="0" w:space="0" w:color="auto"/>
                            <w:left w:val="none" w:sz="0" w:space="0" w:color="auto"/>
                            <w:bottom w:val="none" w:sz="0" w:space="0" w:color="auto"/>
                            <w:right w:val="none" w:sz="0" w:space="0" w:color="auto"/>
                          </w:divBdr>
                        </w:div>
                      </w:divsChild>
                    </w:div>
                    <w:div w:id="2027751203">
                      <w:marLeft w:val="0"/>
                      <w:marRight w:val="0"/>
                      <w:marTop w:val="0"/>
                      <w:marBottom w:val="0"/>
                      <w:divBdr>
                        <w:top w:val="none" w:sz="0" w:space="0" w:color="auto"/>
                        <w:left w:val="none" w:sz="0" w:space="0" w:color="auto"/>
                        <w:bottom w:val="none" w:sz="0" w:space="0" w:color="auto"/>
                        <w:right w:val="none" w:sz="0" w:space="0" w:color="auto"/>
                      </w:divBdr>
                      <w:divsChild>
                        <w:div w:id="1411582443">
                          <w:marLeft w:val="0"/>
                          <w:marRight w:val="0"/>
                          <w:marTop w:val="0"/>
                          <w:marBottom w:val="0"/>
                          <w:divBdr>
                            <w:top w:val="none" w:sz="0" w:space="0" w:color="auto"/>
                            <w:left w:val="none" w:sz="0" w:space="0" w:color="auto"/>
                            <w:bottom w:val="none" w:sz="0" w:space="0" w:color="auto"/>
                            <w:right w:val="none" w:sz="0" w:space="0" w:color="auto"/>
                          </w:divBdr>
                        </w:div>
                      </w:divsChild>
                    </w:div>
                    <w:div w:id="2070036890">
                      <w:marLeft w:val="0"/>
                      <w:marRight w:val="0"/>
                      <w:marTop w:val="0"/>
                      <w:marBottom w:val="0"/>
                      <w:divBdr>
                        <w:top w:val="none" w:sz="0" w:space="0" w:color="auto"/>
                        <w:left w:val="none" w:sz="0" w:space="0" w:color="auto"/>
                        <w:bottom w:val="none" w:sz="0" w:space="0" w:color="auto"/>
                        <w:right w:val="none" w:sz="0" w:space="0" w:color="auto"/>
                      </w:divBdr>
                      <w:divsChild>
                        <w:div w:id="994913088">
                          <w:marLeft w:val="0"/>
                          <w:marRight w:val="0"/>
                          <w:marTop w:val="0"/>
                          <w:marBottom w:val="0"/>
                          <w:divBdr>
                            <w:top w:val="none" w:sz="0" w:space="0" w:color="auto"/>
                            <w:left w:val="none" w:sz="0" w:space="0" w:color="auto"/>
                            <w:bottom w:val="none" w:sz="0" w:space="0" w:color="auto"/>
                            <w:right w:val="none" w:sz="0" w:space="0" w:color="auto"/>
                          </w:divBdr>
                        </w:div>
                        <w:div w:id="1392577196">
                          <w:marLeft w:val="0"/>
                          <w:marRight w:val="0"/>
                          <w:marTop w:val="0"/>
                          <w:marBottom w:val="0"/>
                          <w:divBdr>
                            <w:top w:val="none" w:sz="0" w:space="0" w:color="auto"/>
                            <w:left w:val="none" w:sz="0" w:space="0" w:color="auto"/>
                            <w:bottom w:val="none" w:sz="0" w:space="0" w:color="auto"/>
                            <w:right w:val="none" w:sz="0" w:space="0" w:color="auto"/>
                          </w:divBdr>
                        </w:div>
                      </w:divsChild>
                    </w:div>
                    <w:div w:id="2105153061">
                      <w:marLeft w:val="0"/>
                      <w:marRight w:val="0"/>
                      <w:marTop w:val="0"/>
                      <w:marBottom w:val="0"/>
                      <w:divBdr>
                        <w:top w:val="none" w:sz="0" w:space="0" w:color="auto"/>
                        <w:left w:val="none" w:sz="0" w:space="0" w:color="auto"/>
                        <w:bottom w:val="none" w:sz="0" w:space="0" w:color="auto"/>
                        <w:right w:val="none" w:sz="0" w:space="0" w:color="auto"/>
                      </w:divBdr>
                      <w:divsChild>
                        <w:div w:id="1054964711">
                          <w:marLeft w:val="0"/>
                          <w:marRight w:val="0"/>
                          <w:marTop w:val="0"/>
                          <w:marBottom w:val="0"/>
                          <w:divBdr>
                            <w:top w:val="none" w:sz="0" w:space="0" w:color="auto"/>
                            <w:left w:val="none" w:sz="0" w:space="0" w:color="auto"/>
                            <w:bottom w:val="none" w:sz="0" w:space="0" w:color="auto"/>
                            <w:right w:val="none" w:sz="0" w:space="0" w:color="auto"/>
                          </w:divBdr>
                        </w:div>
                      </w:divsChild>
                    </w:div>
                    <w:div w:id="2119519353">
                      <w:marLeft w:val="0"/>
                      <w:marRight w:val="0"/>
                      <w:marTop w:val="0"/>
                      <w:marBottom w:val="0"/>
                      <w:divBdr>
                        <w:top w:val="none" w:sz="0" w:space="0" w:color="auto"/>
                        <w:left w:val="none" w:sz="0" w:space="0" w:color="auto"/>
                        <w:bottom w:val="none" w:sz="0" w:space="0" w:color="auto"/>
                        <w:right w:val="none" w:sz="0" w:space="0" w:color="auto"/>
                      </w:divBdr>
                      <w:divsChild>
                        <w:div w:id="1157763683">
                          <w:marLeft w:val="0"/>
                          <w:marRight w:val="0"/>
                          <w:marTop w:val="0"/>
                          <w:marBottom w:val="0"/>
                          <w:divBdr>
                            <w:top w:val="none" w:sz="0" w:space="0" w:color="auto"/>
                            <w:left w:val="none" w:sz="0" w:space="0" w:color="auto"/>
                            <w:bottom w:val="none" w:sz="0" w:space="0" w:color="auto"/>
                            <w:right w:val="none" w:sz="0" w:space="0" w:color="auto"/>
                          </w:divBdr>
                        </w:div>
                      </w:divsChild>
                    </w:div>
                    <w:div w:id="2123651057">
                      <w:marLeft w:val="0"/>
                      <w:marRight w:val="0"/>
                      <w:marTop w:val="0"/>
                      <w:marBottom w:val="0"/>
                      <w:divBdr>
                        <w:top w:val="none" w:sz="0" w:space="0" w:color="auto"/>
                        <w:left w:val="none" w:sz="0" w:space="0" w:color="auto"/>
                        <w:bottom w:val="none" w:sz="0" w:space="0" w:color="auto"/>
                        <w:right w:val="none" w:sz="0" w:space="0" w:color="auto"/>
                      </w:divBdr>
                      <w:divsChild>
                        <w:div w:id="961886866">
                          <w:marLeft w:val="0"/>
                          <w:marRight w:val="0"/>
                          <w:marTop w:val="0"/>
                          <w:marBottom w:val="0"/>
                          <w:divBdr>
                            <w:top w:val="none" w:sz="0" w:space="0" w:color="auto"/>
                            <w:left w:val="none" w:sz="0" w:space="0" w:color="auto"/>
                            <w:bottom w:val="none" w:sz="0" w:space="0" w:color="auto"/>
                            <w:right w:val="none" w:sz="0" w:space="0" w:color="auto"/>
                          </w:divBdr>
                        </w:div>
                      </w:divsChild>
                    </w:div>
                    <w:div w:id="2125348166">
                      <w:marLeft w:val="0"/>
                      <w:marRight w:val="0"/>
                      <w:marTop w:val="0"/>
                      <w:marBottom w:val="0"/>
                      <w:divBdr>
                        <w:top w:val="none" w:sz="0" w:space="0" w:color="auto"/>
                        <w:left w:val="none" w:sz="0" w:space="0" w:color="auto"/>
                        <w:bottom w:val="none" w:sz="0" w:space="0" w:color="auto"/>
                        <w:right w:val="none" w:sz="0" w:space="0" w:color="auto"/>
                      </w:divBdr>
                      <w:divsChild>
                        <w:div w:id="191260973">
                          <w:marLeft w:val="0"/>
                          <w:marRight w:val="0"/>
                          <w:marTop w:val="0"/>
                          <w:marBottom w:val="0"/>
                          <w:divBdr>
                            <w:top w:val="none" w:sz="0" w:space="0" w:color="auto"/>
                            <w:left w:val="none" w:sz="0" w:space="0" w:color="auto"/>
                            <w:bottom w:val="none" w:sz="0" w:space="0" w:color="auto"/>
                            <w:right w:val="none" w:sz="0" w:space="0" w:color="auto"/>
                          </w:divBdr>
                        </w:div>
                      </w:divsChild>
                    </w:div>
                    <w:div w:id="2125952201">
                      <w:marLeft w:val="0"/>
                      <w:marRight w:val="0"/>
                      <w:marTop w:val="0"/>
                      <w:marBottom w:val="0"/>
                      <w:divBdr>
                        <w:top w:val="none" w:sz="0" w:space="0" w:color="auto"/>
                        <w:left w:val="none" w:sz="0" w:space="0" w:color="auto"/>
                        <w:bottom w:val="none" w:sz="0" w:space="0" w:color="auto"/>
                        <w:right w:val="none" w:sz="0" w:space="0" w:color="auto"/>
                      </w:divBdr>
                      <w:divsChild>
                        <w:div w:id="111634994">
                          <w:marLeft w:val="0"/>
                          <w:marRight w:val="0"/>
                          <w:marTop w:val="0"/>
                          <w:marBottom w:val="0"/>
                          <w:divBdr>
                            <w:top w:val="none" w:sz="0" w:space="0" w:color="auto"/>
                            <w:left w:val="none" w:sz="0" w:space="0" w:color="auto"/>
                            <w:bottom w:val="none" w:sz="0" w:space="0" w:color="auto"/>
                            <w:right w:val="none" w:sz="0" w:space="0" w:color="auto"/>
                          </w:divBdr>
                        </w:div>
                        <w:div w:id="305476358">
                          <w:marLeft w:val="0"/>
                          <w:marRight w:val="0"/>
                          <w:marTop w:val="0"/>
                          <w:marBottom w:val="0"/>
                          <w:divBdr>
                            <w:top w:val="none" w:sz="0" w:space="0" w:color="auto"/>
                            <w:left w:val="none" w:sz="0" w:space="0" w:color="auto"/>
                            <w:bottom w:val="none" w:sz="0" w:space="0" w:color="auto"/>
                            <w:right w:val="none" w:sz="0" w:space="0" w:color="auto"/>
                          </w:divBdr>
                        </w:div>
                        <w:div w:id="5719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37327">
      <w:bodyDiv w:val="1"/>
      <w:marLeft w:val="0"/>
      <w:marRight w:val="0"/>
      <w:marTop w:val="0"/>
      <w:marBottom w:val="0"/>
      <w:divBdr>
        <w:top w:val="none" w:sz="0" w:space="0" w:color="auto"/>
        <w:left w:val="none" w:sz="0" w:space="0" w:color="auto"/>
        <w:bottom w:val="none" w:sz="0" w:space="0" w:color="auto"/>
        <w:right w:val="none" w:sz="0" w:space="0" w:color="auto"/>
      </w:divBdr>
    </w:div>
    <w:div w:id="1803689416">
      <w:bodyDiv w:val="1"/>
      <w:marLeft w:val="0"/>
      <w:marRight w:val="0"/>
      <w:marTop w:val="0"/>
      <w:marBottom w:val="0"/>
      <w:divBdr>
        <w:top w:val="none" w:sz="0" w:space="0" w:color="auto"/>
        <w:left w:val="none" w:sz="0" w:space="0" w:color="auto"/>
        <w:bottom w:val="none" w:sz="0" w:space="0" w:color="auto"/>
        <w:right w:val="none" w:sz="0" w:space="0" w:color="auto"/>
      </w:divBdr>
      <w:divsChild>
        <w:div w:id="19626834">
          <w:marLeft w:val="0"/>
          <w:marRight w:val="0"/>
          <w:marTop w:val="0"/>
          <w:marBottom w:val="0"/>
          <w:divBdr>
            <w:top w:val="none" w:sz="0" w:space="0" w:color="auto"/>
            <w:left w:val="none" w:sz="0" w:space="0" w:color="auto"/>
            <w:bottom w:val="none" w:sz="0" w:space="0" w:color="auto"/>
            <w:right w:val="none" w:sz="0" w:space="0" w:color="auto"/>
          </w:divBdr>
          <w:divsChild>
            <w:div w:id="604001726">
              <w:marLeft w:val="0"/>
              <w:marRight w:val="0"/>
              <w:marTop w:val="0"/>
              <w:marBottom w:val="0"/>
              <w:divBdr>
                <w:top w:val="none" w:sz="0" w:space="0" w:color="auto"/>
                <w:left w:val="none" w:sz="0" w:space="0" w:color="auto"/>
                <w:bottom w:val="none" w:sz="0" w:space="0" w:color="auto"/>
                <w:right w:val="none" w:sz="0" w:space="0" w:color="auto"/>
              </w:divBdr>
            </w:div>
          </w:divsChild>
        </w:div>
        <w:div w:id="37778432">
          <w:marLeft w:val="0"/>
          <w:marRight w:val="0"/>
          <w:marTop w:val="0"/>
          <w:marBottom w:val="0"/>
          <w:divBdr>
            <w:top w:val="none" w:sz="0" w:space="0" w:color="auto"/>
            <w:left w:val="none" w:sz="0" w:space="0" w:color="auto"/>
            <w:bottom w:val="none" w:sz="0" w:space="0" w:color="auto"/>
            <w:right w:val="none" w:sz="0" w:space="0" w:color="auto"/>
          </w:divBdr>
          <w:divsChild>
            <w:div w:id="1212039226">
              <w:marLeft w:val="0"/>
              <w:marRight w:val="0"/>
              <w:marTop w:val="0"/>
              <w:marBottom w:val="0"/>
              <w:divBdr>
                <w:top w:val="none" w:sz="0" w:space="0" w:color="auto"/>
                <w:left w:val="none" w:sz="0" w:space="0" w:color="auto"/>
                <w:bottom w:val="none" w:sz="0" w:space="0" w:color="auto"/>
                <w:right w:val="none" w:sz="0" w:space="0" w:color="auto"/>
              </w:divBdr>
            </w:div>
          </w:divsChild>
        </w:div>
        <w:div w:id="124397751">
          <w:marLeft w:val="0"/>
          <w:marRight w:val="0"/>
          <w:marTop w:val="0"/>
          <w:marBottom w:val="0"/>
          <w:divBdr>
            <w:top w:val="none" w:sz="0" w:space="0" w:color="auto"/>
            <w:left w:val="none" w:sz="0" w:space="0" w:color="auto"/>
            <w:bottom w:val="none" w:sz="0" w:space="0" w:color="auto"/>
            <w:right w:val="none" w:sz="0" w:space="0" w:color="auto"/>
          </w:divBdr>
          <w:divsChild>
            <w:div w:id="1534656809">
              <w:marLeft w:val="0"/>
              <w:marRight w:val="0"/>
              <w:marTop w:val="0"/>
              <w:marBottom w:val="0"/>
              <w:divBdr>
                <w:top w:val="none" w:sz="0" w:space="0" w:color="auto"/>
                <w:left w:val="none" w:sz="0" w:space="0" w:color="auto"/>
                <w:bottom w:val="none" w:sz="0" w:space="0" w:color="auto"/>
                <w:right w:val="none" w:sz="0" w:space="0" w:color="auto"/>
              </w:divBdr>
            </w:div>
          </w:divsChild>
        </w:div>
        <w:div w:id="156192771">
          <w:marLeft w:val="0"/>
          <w:marRight w:val="0"/>
          <w:marTop w:val="0"/>
          <w:marBottom w:val="0"/>
          <w:divBdr>
            <w:top w:val="none" w:sz="0" w:space="0" w:color="auto"/>
            <w:left w:val="none" w:sz="0" w:space="0" w:color="auto"/>
            <w:bottom w:val="none" w:sz="0" w:space="0" w:color="auto"/>
            <w:right w:val="none" w:sz="0" w:space="0" w:color="auto"/>
          </w:divBdr>
          <w:divsChild>
            <w:div w:id="742989376">
              <w:marLeft w:val="0"/>
              <w:marRight w:val="0"/>
              <w:marTop w:val="0"/>
              <w:marBottom w:val="0"/>
              <w:divBdr>
                <w:top w:val="none" w:sz="0" w:space="0" w:color="auto"/>
                <w:left w:val="none" w:sz="0" w:space="0" w:color="auto"/>
                <w:bottom w:val="none" w:sz="0" w:space="0" w:color="auto"/>
                <w:right w:val="none" w:sz="0" w:space="0" w:color="auto"/>
              </w:divBdr>
            </w:div>
          </w:divsChild>
        </w:div>
        <w:div w:id="234508353">
          <w:marLeft w:val="0"/>
          <w:marRight w:val="0"/>
          <w:marTop w:val="0"/>
          <w:marBottom w:val="0"/>
          <w:divBdr>
            <w:top w:val="none" w:sz="0" w:space="0" w:color="auto"/>
            <w:left w:val="none" w:sz="0" w:space="0" w:color="auto"/>
            <w:bottom w:val="none" w:sz="0" w:space="0" w:color="auto"/>
            <w:right w:val="none" w:sz="0" w:space="0" w:color="auto"/>
          </w:divBdr>
          <w:divsChild>
            <w:div w:id="1153184085">
              <w:marLeft w:val="0"/>
              <w:marRight w:val="0"/>
              <w:marTop w:val="0"/>
              <w:marBottom w:val="0"/>
              <w:divBdr>
                <w:top w:val="none" w:sz="0" w:space="0" w:color="auto"/>
                <w:left w:val="none" w:sz="0" w:space="0" w:color="auto"/>
                <w:bottom w:val="none" w:sz="0" w:space="0" w:color="auto"/>
                <w:right w:val="none" w:sz="0" w:space="0" w:color="auto"/>
              </w:divBdr>
            </w:div>
          </w:divsChild>
        </w:div>
        <w:div w:id="292639215">
          <w:marLeft w:val="0"/>
          <w:marRight w:val="0"/>
          <w:marTop w:val="0"/>
          <w:marBottom w:val="0"/>
          <w:divBdr>
            <w:top w:val="none" w:sz="0" w:space="0" w:color="auto"/>
            <w:left w:val="none" w:sz="0" w:space="0" w:color="auto"/>
            <w:bottom w:val="none" w:sz="0" w:space="0" w:color="auto"/>
            <w:right w:val="none" w:sz="0" w:space="0" w:color="auto"/>
          </w:divBdr>
          <w:divsChild>
            <w:div w:id="1058358100">
              <w:marLeft w:val="0"/>
              <w:marRight w:val="0"/>
              <w:marTop w:val="0"/>
              <w:marBottom w:val="0"/>
              <w:divBdr>
                <w:top w:val="none" w:sz="0" w:space="0" w:color="auto"/>
                <w:left w:val="none" w:sz="0" w:space="0" w:color="auto"/>
                <w:bottom w:val="none" w:sz="0" w:space="0" w:color="auto"/>
                <w:right w:val="none" w:sz="0" w:space="0" w:color="auto"/>
              </w:divBdr>
            </w:div>
          </w:divsChild>
        </w:div>
        <w:div w:id="316688050">
          <w:marLeft w:val="0"/>
          <w:marRight w:val="0"/>
          <w:marTop w:val="0"/>
          <w:marBottom w:val="0"/>
          <w:divBdr>
            <w:top w:val="none" w:sz="0" w:space="0" w:color="auto"/>
            <w:left w:val="none" w:sz="0" w:space="0" w:color="auto"/>
            <w:bottom w:val="none" w:sz="0" w:space="0" w:color="auto"/>
            <w:right w:val="none" w:sz="0" w:space="0" w:color="auto"/>
          </w:divBdr>
          <w:divsChild>
            <w:div w:id="1198736499">
              <w:marLeft w:val="0"/>
              <w:marRight w:val="0"/>
              <w:marTop w:val="0"/>
              <w:marBottom w:val="0"/>
              <w:divBdr>
                <w:top w:val="none" w:sz="0" w:space="0" w:color="auto"/>
                <w:left w:val="none" w:sz="0" w:space="0" w:color="auto"/>
                <w:bottom w:val="none" w:sz="0" w:space="0" w:color="auto"/>
                <w:right w:val="none" w:sz="0" w:space="0" w:color="auto"/>
              </w:divBdr>
            </w:div>
          </w:divsChild>
        </w:div>
        <w:div w:id="339967255">
          <w:marLeft w:val="0"/>
          <w:marRight w:val="0"/>
          <w:marTop w:val="0"/>
          <w:marBottom w:val="0"/>
          <w:divBdr>
            <w:top w:val="none" w:sz="0" w:space="0" w:color="auto"/>
            <w:left w:val="none" w:sz="0" w:space="0" w:color="auto"/>
            <w:bottom w:val="none" w:sz="0" w:space="0" w:color="auto"/>
            <w:right w:val="none" w:sz="0" w:space="0" w:color="auto"/>
          </w:divBdr>
          <w:divsChild>
            <w:div w:id="47383544">
              <w:marLeft w:val="0"/>
              <w:marRight w:val="0"/>
              <w:marTop w:val="0"/>
              <w:marBottom w:val="0"/>
              <w:divBdr>
                <w:top w:val="none" w:sz="0" w:space="0" w:color="auto"/>
                <w:left w:val="none" w:sz="0" w:space="0" w:color="auto"/>
                <w:bottom w:val="none" w:sz="0" w:space="0" w:color="auto"/>
                <w:right w:val="none" w:sz="0" w:space="0" w:color="auto"/>
              </w:divBdr>
            </w:div>
            <w:div w:id="906770127">
              <w:marLeft w:val="0"/>
              <w:marRight w:val="0"/>
              <w:marTop w:val="0"/>
              <w:marBottom w:val="0"/>
              <w:divBdr>
                <w:top w:val="none" w:sz="0" w:space="0" w:color="auto"/>
                <w:left w:val="none" w:sz="0" w:space="0" w:color="auto"/>
                <w:bottom w:val="none" w:sz="0" w:space="0" w:color="auto"/>
                <w:right w:val="none" w:sz="0" w:space="0" w:color="auto"/>
              </w:divBdr>
            </w:div>
            <w:div w:id="954215534">
              <w:marLeft w:val="0"/>
              <w:marRight w:val="0"/>
              <w:marTop w:val="0"/>
              <w:marBottom w:val="0"/>
              <w:divBdr>
                <w:top w:val="none" w:sz="0" w:space="0" w:color="auto"/>
                <w:left w:val="none" w:sz="0" w:space="0" w:color="auto"/>
                <w:bottom w:val="none" w:sz="0" w:space="0" w:color="auto"/>
                <w:right w:val="none" w:sz="0" w:space="0" w:color="auto"/>
              </w:divBdr>
            </w:div>
            <w:div w:id="1184324433">
              <w:marLeft w:val="0"/>
              <w:marRight w:val="0"/>
              <w:marTop w:val="0"/>
              <w:marBottom w:val="0"/>
              <w:divBdr>
                <w:top w:val="none" w:sz="0" w:space="0" w:color="auto"/>
                <w:left w:val="none" w:sz="0" w:space="0" w:color="auto"/>
                <w:bottom w:val="none" w:sz="0" w:space="0" w:color="auto"/>
                <w:right w:val="none" w:sz="0" w:space="0" w:color="auto"/>
              </w:divBdr>
            </w:div>
            <w:div w:id="1233395535">
              <w:marLeft w:val="0"/>
              <w:marRight w:val="0"/>
              <w:marTop w:val="0"/>
              <w:marBottom w:val="0"/>
              <w:divBdr>
                <w:top w:val="none" w:sz="0" w:space="0" w:color="auto"/>
                <w:left w:val="none" w:sz="0" w:space="0" w:color="auto"/>
                <w:bottom w:val="none" w:sz="0" w:space="0" w:color="auto"/>
                <w:right w:val="none" w:sz="0" w:space="0" w:color="auto"/>
              </w:divBdr>
            </w:div>
          </w:divsChild>
        </w:div>
        <w:div w:id="341442788">
          <w:marLeft w:val="0"/>
          <w:marRight w:val="0"/>
          <w:marTop w:val="0"/>
          <w:marBottom w:val="0"/>
          <w:divBdr>
            <w:top w:val="none" w:sz="0" w:space="0" w:color="auto"/>
            <w:left w:val="none" w:sz="0" w:space="0" w:color="auto"/>
            <w:bottom w:val="none" w:sz="0" w:space="0" w:color="auto"/>
            <w:right w:val="none" w:sz="0" w:space="0" w:color="auto"/>
          </w:divBdr>
          <w:divsChild>
            <w:div w:id="848373776">
              <w:marLeft w:val="0"/>
              <w:marRight w:val="0"/>
              <w:marTop w:val="0"/>
              <w:marBottom w:val="0"/>
              <w:divBdr>
                <w:top w:val="none" w:sz="0" w:space="0" w:color="auto"/>
                <w:left w:val="none" w:sz="0" w:space="0" w:color="auto"/>
                <w:bottom w:val="none" w:sz="0" w:space="0" w:color="auto"/>
                <w:right w:val="none" w:sz="0" w:space="0" w:color="auto"/>
              </w:divBdr>
            </w:div>
          </w:divsChild>
        </w:div>
        <w:div w:id="423838328">
          <w:marLeft w:val="0"/>
          <w:marRight w:val="0"/>
          <w:marTop w:val="0"/>
          <w:marBottom w:val="0"/>
          <w:divBdr>
            <w:top w:val="none" w:sz="0" w:space="0" w:color="auto"/>
            <w:left w:val="none" w:sz="0" w:space="0" w:color="auto"/>
            <w:bottom w:val="none" w:sz="0" w:space="0" w:color="auto"/>
            <w:right w:val="none" w:sz="0" w:space="0" w:color="auto"/>
          </w:divBdr>
          <w:divsChild>
            <w:div w:id="2016491948">
              <w:marLeft w:val="0"/>
              <w:marRight w:val="0"/>
              <w:marTop w:val="0"/>
              <w:marBottom w:val="0"/>
              <w:divBdr>
                <w:top w:val="none" w:sz="0" w:space="0" w:color="auto"/>
                <w:left w:val="none" w:sz="0" w:space="0" w:color="auto"/>
                <w:bottom w:val="none" w:sz="0" w:space="0" w:color="auto"/>
                <w:right w:val="none" w:sz="0" w:space="0" w:color="auto"/>
              </w:divBdr>
            </w:div>
          </w:divsChild>
        </w:div>
        <w:div w:id="491138152">
          <w:marLeft w:val="0"/>
          <w:marRight w:val="0"/>
          <w:marTop w:val="0"/>
          <w:marBottom w:val="0"/>
          <w:divBdr>
            <w:top w:val="none" w:sz="0" w:space="0" w:color="auto"/>
            <w:left w:val="none" w:sz="0" w:space="0" w:color="auto"/>
            <w:bottom w:val="none" w:sz="0" w:space="0" w:color="auto"/>
            <w:right w:val="none" w:sz="0" w:space="0" w:color="auto"/>
          </w:divBdr>
          <w:divsChild>
            <w:div w:id="1834645239">
              <w:marLeft w:val="0"/>
              <w:marRight w:val="0"/>
              <w:marTop w:val="0"/>
              <w:marBottom w:val="0"/>
              <w:divBdr>
                <w:top w:val="none" w:sz="0" w:space="0" w:color="auto"/>
                <w:left w:val="none" w:sz="0" w:space="0" w:color="auto"/>
                <w:bottom w:val="none" w:sz="0" w:space="0" w:color="auto"/>
                <w:right w:val="none" w:sz="0" w:space="0" w:color="auto"/>
              </w:divBdr>
            </w:div>
          </w:divsChild>
        </w:div>
        <w:div w:id="553007098">
          <w:marLeft w:val="0"/>
          <w:marRight w:val="0"/>
          <w:marTop w:val="0"/>
          <w:marBottom w:val="0"/>
          <w:divBdr>
            <w:top w:val="none" w:sz="0" w:space="0" w:color="auto"/>
            <w:left w:val="none" w:sz="0" w:space="0" w:color="auto"/>
            <w:bottom w:val="none" w:sz="0" w:space="0" w:color="auto"/>
            <w:right w:val="none" w:sz="0" w:space="0" w:color="auto"/>
          </w:divBdr>
          <w:divsChild>
            <w:div w:id="1263031589">
              <w:marLeft w:val="0"/>
              <w:marRight w:val="0"/>
              <w:marTop w:val="0"/>
              <w:marBottom w:val="0"/>
              <w:divBdr>
                <w:top w:val="none" w:sz="0" w:space="0" w:color="auto"/>
                <w:left w:val="none" w:sz="0" w:space="0" w:color="auto"/>
                <w:bottom w:val="none" w:sz="0" w:space="0" w:color="auto"/>
                <w:right w:val="none" w:sz="0" w:space="0" w:color="auto"/>
              </w:divBdr>
            </w:div>
          </w:divsChild>
        </w:div>
        <w:div w:id="591283389">
          <w:marLeft w:val="0"/>
          <w:marRight w:val="0"/>
          <w:marTop w:val="0"/>
          <w:marBottom w:val="0"/>
          <w:divBdr>
            <w:top w:val="none" w:sz="0" w:space="0" w:color="auto"/>
            <w:left w:val="none" w:sz="0" w:space="0" w:color="auto"/>
            <w:bottom w:val="none" w:sz="0" w:space="0" w:color="auto"/>
            <w:right w:val="none" w:sz="0" w:space="0" w:color="auto"/>
          </w:divBdr>
          <w:divsChild>
            <w:div w:id="1717854916">
              <w:marLeft w:val="0"/>
              <w:marRight w:val="0"/>
              <w:marTop w:val="0"/>
              <w:marBottom w:val="0"/>
              <w:divBdr>
                <w:top w:val="none" w:sz="0" w:space="0" w:color="auto"/>
                <w:left w:val="none" w:sz="0" w:space="0" w:color="auto"/>
                <w:bottom w:val="none" w:sz="0" w:space="0" w:color="auto"/>
                <w:right w:val="none" w:sz="0" w:space="0" w:color="auto"/>
              </w:divBdr>
            </w:div>
          </w:divsChild>
        </w:div>
        <w:div w:id="665477708">
          <w:marLeft w:val="0"/>
          <w:marRight w:val="0"/>
          <w:marTop w:val="0"/>
          <w:marBottom w:val="0"/>
          <w:divBdr>
            <w:top w:val="none" w:sz="0" w:space="0" w:color="auto"/>
            <w:left w:val="none" w:sz="0" w:space="0" w:color="auto"/>
            <w:bottom w:val="none" w:sz="0" w:space="0" w:color="auto"/>
            <w:right w:val="none" w:sz="0" w:space="0" w:color="auto"/>
          </w:divBdr>
          <w:divsChild>
            <w:div w:id="1571040180">
              <w:marLeft w:val="0"/>
              <w:marRight w:val="0"/>
              <w:marTop w:val="0"/>
              <w:marBottom w:val="0"/>
              <w:divBdr>
                <w:top w:val="none" w:sz="0" w:space="0" w:color="auto"/>
                <w:left w:val="none" w:sz="0" w:space="0" w:color="auto"/>
                <w:bottom w:val="none" w:sz="0" w:space="0" w:color="auto"/>
                <w:right w:val="none" w:sz="0" w:space="0" w:color="auto"/>
              </w:divBdr>
            </w:div>
          </w:divsChild>
        </w:div>
        <w:div w:id="668411194">
          <w:marLeft w:val="0"/>
          <w:marRight w:val="0"/>
          <w:marTop w:val="0"/>
          <w:marBottom w:val="0"/>
          <w:divBdr>
            <w:top w:val="none" w:sz="0" w:space="0" w:color="auto"/>
            <w:left w:val="none" w:sz="0" w:space="0" w:color="auto"/>
            <w:bottom w:val="none" w:sz="0" w:space="0" w:color="auto"/>
            <w:right w:val="none" w:sz="0" w:space="0" w:color="auto"/>
          </w:divBdr>
          <w:divsChild>
            <w:div w:id="134110736">
              <w:marLeft w:val="0"/>
              <w:marRight w:val="0"/>
              <w:marTop w:val="0"/>
              <w:marBottom w:val="0"/>
              <w:divBdr>
                <w:top w:val="none" w:sz="0" w:space="0" w:color="auto"/>
                <w:left w:val="none" w:sz="0" w:space="0" w:color="auto"/>
                <w:bottom w:val="none" w:sz="0" w:space="0" w:color="auto"/>
                <w:right w:val="none" w:sz="0" w:space="0" w:color="auto"/>
              </w:divBdr>
            </w:div>
          </w:divsChild>
        </w:div>
        <w:div w:id="685256109">
          <w:marLeft w:val="0"/>
          <w:marRight w:val="0"/>
          <w:marTop w:val="0"/>
          <w:marBottom w:val="0"/>
          <w:divBdr>
            <w:top w:val="none" w:sz="0" w:space="0" w:color="auto"/>
            <w:left w:val="none" w:sz="0" w:space="0" w:color="auto"/>
            <w:bottom w:val="none" w:sz="0" w:space="0" w:color="auto"/>
            <w:right w:val="none" w:sz="0" w:space="0" w:color="auto"/>
          </w:divBdr>
          <w:divsChild>
            <w:div w:id="321858804">
              <w:marLeft w:val="0"/>
              <w:marRight w:val="0"/>
              <w:marTop w:val="0"/>
              <w:marBottom w:val="0"/>
              <w:divBdr>
                <w:top w:val="none" w:sz="0" w:space="0" w:color="auto"/>
                <w:left w:val="none" w:sz="0" w:space="0" w:color="auto"/>
                <w:bottom w:val="none" w:sz="0" w:space="0" w:color="auto"/>
                <w:right w:val="none" w:sz="0" w:space="0" w:color="auto"/>
              </w:divBdr>
            </w:div>
          </w:divsChild>
        </w:div>
        <w:div w:id="737169001">
          <w:marLeft w:val="0"/>
          <w:marRight w:val="0"/>
          <w:marTop w:val="0"/>
          <w:marBottom w:val="0"/>
          <w:divBdr>
            <w:top w:val="none" w:sz="0" w:space="0" w:color="auto"/>
            <w:left w:val="none" w:sz="0" w:space="0" w:color="auto"/>
            <w:bottom w:val="none" w:sz="0" w:space="0" w:color="auto"/>
            <w:right w:val="none" w:sz="0" w:space="0" w:color="auto"/>
          </w:divBdr>
          <w:divsChild>
            <w:div w:id="1389768361">
              <w:marLeft w:val="0"/>
              <w:marRight w:val="0"/>
              <w:marTop w:val="0"/>
              <w:marBottom w:val="0"/>
              <w:divBdr>
                <w:top w:val="none" w:sz="0" w:space="0" w:color="auto"/>
                <w:left w:val="none" w:sz="0" w:space="0" w:color="auto"/>
                <w:bottom w:val="none" w:sz="0" w:space="0" w:color="auto"/>
                <w:right w:val="none" w:sz="0" w:space="0" w:color="auto"/>
              </w:divBdr>
            </w:div>
          </w:divsChild>
        </w:div>
        <w:div w:id="743911801">
          <w:marLeft w:val="0"/>
          <w:marRight w:val="0"/>
          <w:marTop w:val="0"/>
          <w:marBottom w:val="0"/>
          <w:divBdr>
            <w:top w:val="none" w:sz="0" w:space="0" w:color="auto"/>
            <w:left w:val="none" w:sz="0" w:space="0" w:color="auto"/>
            <w:bottom w:val="none" w:sz="0" w:space="0" w:color="auto"/>
            <w:right w:val="none" w:sz="0" w:space="0" w:color="auto"/>
          </w:divBdr>
          <w:divsChild>
            <w:div w:id="559025354">
              <w:marLeft w:val="0"/>
              <w:marRight w:val="0"/>
              <w:marTop w:val="0"/>
              <w:marBottom w:val="0"/>
              <w:divBdr>
                <w:top w:val="none" w:sz="0" w:space="0" w:color="auto"/>
                <w:left w:val="none" w:sz="0" w:space="0" w:color="auto"/>
                <w:bottom w:val="none" w:sz="0" w:space="0" w:color="auto"/>
                <w:right w:val="none" w:sz="0" w:space="0" w:color="auto"/>
              </w:divBdr>
            </w:div>
            <w:div w:id="880869567">
              <w:marLeft w:val="0"/>
              <w:marRight w:val="0"/>
              <w:marTop w:val="0"/>
              <w:marBottom w:val="0"/>
              <w:divBdr>
                <w:top w:val="none" w:sz="0" w:space="0" w:color="auto"/>
                <w:left w:val="none" w:sz="0" w:space="0" w:color="auto"/>
                <w:bottom w:val="none" w:sz="0" w:space="0" w:color="auto"/>
                <w:right w:val="none" w:sz="0" w:space="0" w:color="auto"/>
              </w:divBdr>
            </w:div>
          </w:divsChild>
        </w:div>
        <w:div w:id="754522943">
          <w:marLeft w:val="0"/>
          <w:marRight w:val="0"/>
          <w:marTop w:val="0"/>
          <w:marBottom w:val="0"/>
          <w:divBdr>
            <w:top w:val="none" w:sz="0" w:space="0" w:color="auto"/>
            <w:left w:val="none" w:sz="0" w:space="0" w:color="auto"/>
            <w:bottom w:val="none" w:sz="0" w:space="0" w:color="auto"/>
            <w:right w:val="none" w:sz="0" w:space="0" w:color="auto"/>
          </w:divBdr>
          <w:divsChild>
            <w:div w:id="2011715655">
              <w:marLeft w:val="0"/>
              <w:marRight w:val="0"/>
              <w:marTop w:val="0"/>
              <w:marBottom w:val="0"/>
              <w:divBdr>
                <w:top w:val="none" w:sz="0" w:space="0" w:color="auto"/>
                <w:left w:val="none" w:sz="0" w:space="0" w:color="auto"/>
                <w:bottom w:val="none" w:sz="0" w:space="0" w:color="auto"/>
                <w:right w:val="none" w:sz="0" w:space="0" w:color="auto"/>
              </w:divBdr>
            </w:div>
          </w:divsChild>
        </w:div>
        <w:div w:id="839082130">
          <w:marLeft w:val="0"/>
          <w:marRight w:val="0"/>
          <w:marTop w:val="0"/>
          <w:marBottom w:val="0"/>
          <w:divBdr>
            <w:top w:val="none" w:sz="0" w:space="0" w:color="auto"/>
            <w:left w:val="none" w:sz="0" w:space="0" w:color="auto"/>
            <w:bottom w:val="none" w:sz="0" w:space="0" w:color="auto"/>
            <w:right w:val="none" w:sz="0" w:space="0" w:color="auto"/>
          </w:divBdr>
          <w:divsChild>
            <w:div w:id="1420520807">
              <w:marLeft w:val="0"/>
              <w:marRight w:val="0"/>
              <w:marTop w:val="0"/>
              <w:marBottom w:val="0"/>
              <w:divBdr>
                <w:top w:val="none" w:sz="0" w:space="0" w:color="auto"/>
                <w:left w:val="none" w:sz="0" w:space="0" w:color="auto"/>
                <w:bottom w:val="none" w:sz="0" w:space="0" w:color="auto"/>
                <w:right w:val="none" w:sz="0" w:space="0" w:color="auto"/>
              </w:divBdr>
            </w:div>
          </w:divsChild>
        </w:div>
        <w:div w:id="854467337">
          <w:marLeft w:val="0"/>
          <w:marRight w:val="0"/>
          <w:marTop w:val="0"/>
          <w:marBottom w:val="0"/>
          <w:divBdr>
            <w:top w:val="none" w:sz="0" w:space="0" w:color="auto"/>
            <w:left w:val="none" w:sz="0" w:space="0" w:color="auto"/>
            <w:bottom w:val="none" w:sz="0" w:space="0" w:color="auto"/>
            <w:right w:val="none" w:sz="0" w:space="0" w:color="auto"/>
          </w:divBdr>
          <w:divsChild>
            <w:div w:id="1559126087">
              <w:marLeft w:val="0"/>
              <w:marRight w:val="0"/>
              <w:marTop w:val="0"/>
              <w:marBottom w:val="0"/>
              <w:divBdr>
                <w:top w:val="none" w:sz="0" w:space="0" w:color="auto"/>
                <w:left w:val="none" w:sz="0" w:space="0" w:color="auto"/>
                <w:bottom w:val="none" w:sz="0" w:space="0" w:color="auto"/>
                <w:right w:val="none" w:sz="0" w:space="0" w:color="auto"/>
              </w:divBdr>
            </w:div>
          </w:divsChild>
        </w:div>
        <w:div w:id="897403292">
          <w:marLeft w:val="0"/>
          <w:marRight w:val="0"/>
          <w:marTop w:val="0"/>
          <w:marBottom w:val="0"/>
          <w:divBdr>
            <w:top w:val="none" w:sz="0" w:space="0" w:color="auto"/>
            <w:left w:val="none" w:sz="0" w:space="0" w:color="auto"/>
            <w:bottom w:val="none" w:sz="0" w:space="0" w:color="auto"/>
            <w:right w:val="none" w:sz="0" w:space="0" w:color="auto"/>
          </w:divBdr>
          <w:divsChild>
            <w:div w:id="1216087368">
              <w:marLeft w:val="0"/>
              <w:marRight w:val="0"/>
              <w:marTop w:val="0"/>
              <w:marBottom w:val="0"/>
              <w:divBdr>
                <w:top w:val="none" w:sz="0" w:space="0" w:color="auto"/>
                <w:left w:val="none" w:sz="0" w:space="0" w:color="auto"/>
                <w:bottom w:val="none" w:sz="0" w:space="0" w:color="auto"/>
                <w:right w:val="none" w:sz="0" w:space="0" w:color="auto"/>
              </w:divBdr>
            </w:div>
          </w:divsChild>
        </w:div>
        <w:div w:id="913055366">
          <w:marLeft w:val="0"/>
          <w:marRight w:val="0"/>
          <w:marTop w:val="0"/>
          <w:marBottom w:val="0"/>
          <w:divBdr>
            <w:top w:val="none" w:sz="0" w:space="0" w:color="auto"/>
            <w:left w:val="none" w:sz="0" w:space="0" w:color="auto"/>
            <w:bottom w:val="none" w:sz="0" w:space="0" w:color="auto"/>
            <w:right w:val="none" w:sz="0" w:space="0" w:color="auto"/>
          </w:divBdr>
          <w:divsChild>
            <w:div w:id="1678774545">
              <w:marLeft w:val="0"/>
              <w:marRight w:val="0"/>
              <w:marTop w:val="0"/>
              <w:marBottom w:val="0"/>
              <w:divBdr>
                <w:top w:val="none" w:sz="0" w:space="0" w:color="auto"/>
                <w:left w:val="none" w:sz="0" w:space="0" w:color="auto"/>
                <w:bottom w:val="none" w:sz="0" w:space="0" w:color="auto"/>
                <w:right w:val="none" w:sz="0" w:space="0" w:color="auto"/>
              </w:divBdr>
            </w:div>
          </w:divsChild>
        </w:div>
        <w:div w:id="933898143">
          <w:marLeft w:val="0"/>
          <w:marRight w:val="0"/>
          <w:marTop w:val="0"/>
          <w:marBottom w:val="0"/>
          <w:divBdr>
            <w:top w:val="none" w:sz="0" w:space="0" w:color="auto"/>
            <w:left w:val="none" w:sz="0" w:space="0" w:color="auto"/>
            <w:bottom w:val="none" w:sz="0" w:space="0" w:color="auto"/>
            <w:right w:val="none" w:sz="0" w:space="0" w:color="auto"/>
          </w:divBdr>
          <w:divsChild>
            <w:div w:id="792360079">
              <w:marLeft w:val="0"/>
              <w:marRight w:val="0"/>
              <w:marTop w:val="0"/>
              <w:marBottom w:val="0"/>
              <w:divBdr>
                <w:top w:val="none" w:sz="0" w:space="0" w:color="auto"/>
                <w:left w:val="none" w:sz="0" w:space="0" w:color="auto"/>
                <w:bottom w:val="none" w:sz="0" w:space="0" w:color="auto"/>
                <w:right w:val="none" w:sz="0" w:space="0" w:color="auto"/>
              </w:divBdr>
            </w:div>
          </w:divsChild>
        </w:div>
        <w:div w:id="962463065">
          <w:marLeft w:val="0"/>
          <w:marRight w:val="0"/>
          <w:marTop w:val="0"/>
          <w:marBottom w:val="0"/>
          <w:divBdr>
            <w:top w:val="none" w:sz="0" w:space="0" w:color="auto"/>
            <w:left w:val="none" w:sz="0" w:space="0" w:color="auto"/>
            <w:bottom w:val="none" w:sz="0" w:space="0" w:color="auto"/>
            <w:right w:val="none" w:sz="0" w:space="0" w:color="auto"/>
          </w:divBdr>
          <w:divsChild>
            <w:div w:id="37096397">
              <w:marLeft w:val="0"/>
              <w:marRight w:val="0"/>
              <w:marTop w:val="0"/>
              <w:marBottom w:val="0"/>
              <w:divBdr>
                <w:top w:val="none" w:sz="0" w:space="0" w:color="auto"/>
                <w:left w:val="none" w:sz="0" w:space="0" w:color="auto"/>
                <w:bottom w:val="none" w:sz="0" w:space="0" w:color="auto"/>
                <w:right w:val="none" w:sz="0" w:space="0" w:color="auto"/>
              </w:divBdr>
            </w:div>
            <w:div w:id="330377315">
              <w:marLeft w:val="0"/>
              <w:marRight w:val="0"/>
              <w:marTop w:val="0"/>
              <w:marBottom w:val="0"/>
              <w:divBdr>
                <w:top w:val="none" w:sz="0" w:space="0" w:color="auto"/>
                <w:left w:val="none" w:sz="0" w:space="0" w:color="auto"/>
                <w:bottom w:val="none" w:sz="0" w:space="0" w:color="auto"/>
                <w:right w:val="none" w:sz="0" w:space="0" w:color="auto"/>
              </w:divBdr>
            </w:div>
            <w:div w:id="1408765873">
              <w:marLeft w:val="0"/>
              <w:marRight w:val="0"/>
              <w:marTop w:val="0"/>
              <w:marBottom w:val="0"/>
              <w:divBdr>
                <w:top w:val="none" w:sz="0" w:space="0" w:color="auto"/>
                <w:left w:val="none" w:sz="0" w:space="0" w:color="auto"/>
                <w:bottom w:val="none" w:sz="0" w:space="0" w:color="auto"/>
                <w:right w:val="none" w:sz="0" w:space="0" w:color="auto"/>
              </w:divBdr>
            </w:div>
          </w:divsChild>
        </w:div>
        <w:div w:id="982389420">
          <w:marLeft w:val="0"/>
          <w:marRight w:val="0"/>
          <w:marTop w:val="0"/>
          <w:marBottom w:val="0"/>
          <w:divBdr>
            <w:top w:val="none" w:sz="0" w:space="0" w:color="auto"/>
            <w:left w:val="none" w:sz="0" w:space="0" w:color="auto"/>
            <w:bottom w:val="none" w:sz="0" w:space="0" w:color="auto"/>
            <w:right w:val="none" w:sz="0" w:space="0" w:color="auto"/>
          </w:divBdr>
          <w:divsChild>
            <w:div w:id="1445349880">
              <w:marLeft w:val="0"/>
              <w:marRight w:val="0"/>
              <w:marTop w:val="0"/>
              <w:marBottom w:val="0"/>
              <w:divBdr>
                <w:top w:val="none" w:sz="0" w:space="0" w:color="auto"/>
                <w:left w:val="none" w:sz="0" w:space="0" w:color="auto"/>
                <w:bottom w:val="none" w:sz="0" w:space="0" w:color="auto"/>
                <w:right w:val="none" w:sz="0" w:space="0" w:color="auto"/>
              </w:divBdr>
            </w:div>
          </w:divsChild>
        </w:div>
        <w:div w:id="988946864">
          <w:marLeft w:val="0"/>
          <w:marRight w:val="0"/>
          <w:marTop w:val="0"/>
          <w:marBottom w:val="0"/>
          <w:divBdr>
            <w:top w:val="none" w:sz="0" w:space="0" w:color="auto"/>
            <w:left w:val="none" w:sz="0" w:space="0" w:color="auto"/>
            <w:bottom w:val="none" w:sz="0" w:space="0" w:color="auto"/>
            <w:right w:val="none" w:sz="0" w:space="0" w:color="auto"/>
          </w:divBdr>
          <w:divsChild>
            <w:div w:id="2117407480">
              <w:marLeft w:val="0"/>
              <w:marRight w:val="0"/>
              <w:marTop w:val="0"/>
              <w:marBottom w:val="0"/>
              <w:divBdr>
                <w:top w:val="none" w:sz="0" w:space="0" w:color="auto"/>
                <w:left w:val="none" w:sz="0" w:space="0" w:color="auto"/>
                <w:bottom w:val="none" w:sz="0" w:space="0" w:color="auto"/>
                <w:right w:val="none" w:sz="0" w:space="0" w:color="auto"/>
              </w:divBdr>
            </w:div>
          </w:divsChild>
        </w:div>
        <w:div w:id="1044716423">
          <w:marLeft w:val="0"/>
          <w:marRight w:val="0"/>
          <w:marTop w:val="0"/>
          <w:marBottom w:val="0"/>
          <w:divBdr>
            <w:top w:val="none" w:sz="0" w:space="0" w:color="auto"/>
            <w:left w:val="none" w:sz="0" w:space="0" w:color="auto"/>
            <w:bottom w:val="none" w:sz="0" w:space="0" w:color="auto"/>
            <w:right w:val="none" w:sz="0" w:space="0" w:color="auto"/>
          </w:divBdr>
          <w:divsChild>
            <w:div w:id="173343530">
              <w:marLeft w:val="0"/>
              <w:marRight w:val="0"/>
              <w:marTop w:val="0"/>
              <w:marBottom w:val="0"/>
              <w:divBdr>
                <w:top w:val="none" w:sz="0" w:space="0" w:color="auto"/>
                <w:left w:val="none" w:sz="0" w:space="0" w:color="auto"/>
                <w:bottom w:val="none" w:sz="0" w:space="0" w:color="auto"/>
                <w:right w:val="none" w:sz="0" w:space="0" w:color="auto"/>
              </w:divBdr>
            </w:div>
            <w:div w:id="200871832">
              <w:marLeft w:val="0"/>
              <w:marRight w:val="0"/>
              <w:marTop w:val="0"/>
              <w:marBottom w:val="0"/>
              <w:divBdr>
                <w:top w:val="none" w:sz="0" w:space="0" w:color="auto"/>
                <w:left w:val="none" w:sz="0" w:space="0" w:color="auto"/>
                <w:bottom w:val="none" w:sz="0" w:space="0" w:color="auto"/>
                <w:right w:val="none" w:sz="0" w:space="0" w:color="auto"/>
              </w:divBdr>
            </w:div>
            <w:div w:id="340276041">
              <w:marLeft w:val="0"/>
              <w:marRight w:val="0"/>
              <w:marTop w:val="0"/>
              <w:marBottom w:val="0"/>
              <w:divBdr>
                <w:top w:val="none" w:sz="0" w:space="0" w:color="auto"/>
                <w:left w:val="none" w:sz="0" w:space="0" w:color="auto"/>
                <w:bottom w:val="none" w:sz="0" w:space="0" w:color="auto"/>
                <w:right w:val="none" w:sz="0" w:space="0" w:color="auto"/>
              </w:divBdr>
            </w:div>
            <w:div w:id="818303485">
              <w:marLeft w:val="0"/>
              <w:marRight w:val="0"/>
              <w:marTop w:val="0"/>
              <w:marBottom w:val="0"/>
              <w:divBdr>
                <w:top w:val="none" w:sz="0" w:space="0" w:color="auto"/>
                <w:left w:val="none" w:sz="0" w:space="0" w:color="auto"/>
                <w:bottom w:val="none" w:sz="0" w:space="0" w:color="auto"/>
                <w:right w:val="none" w:sz="0" w:space="0" w:color="auto"/>
              </w:divBdr>
            </w:div>
            <w:div w:id="1523085908">
              <w:marLeft w:val="0"/>
              <w:marRight w:val="0"/>
              <w:marTop w:val="0"/>
              <w:marBottom w:val="0"/>
              <w:divBdr>
                <w:top w:val="none" w:sz="0" w:space="0" w:color="auto"/>
                <w:left w:val="none" w:sz="0" w:space="0" w:color="auto"/>
                <w:bottom w:val="none" w:sz="0" w:space="0" w:color="auto"/>
                <w:right w:val="none" w:sz="0" w:space="0" w:color="auto"/>
              </w:divBdr>
            </w:div>
            <w:div w:id="1605310175">
              <w:marLeft w:val="0"/>
              <w:marRight w:val="0"/>
              <w:marTop w:val="0"/>
              <w:marBottom w:val="0"/>
              <w:divBdr>
                <w:top w:val="none" w:sz="0" w:space="0" w:color="auto"/>
                <w:left w:val="none" w:sz="0" w:space="0" w:color="auto"/>
                <w:bottom w:val="none" w:sz="0" w:space="0" w:color="auto"/>
                <w:right w:val="none" w:sz="0" w:space="0" w:color="auto"/>
              </w:divBdr>
            </w:div>
            <w:div w:id="2052608013">
              <w:marLeft w:val="0"/>
              <w:marRight w:val="0"/>
              <w:marTop w:val="0"/>
              <w:marBottom w:val="0"/>
              <w:divBdr>
                <w:top w:val="none" w:sz="0" w:space="0" w:color="auto"/>
                <w:left w:val="none" w:sz="0" w:space="0" w:color="auto"/>
                <w:bottom w:val="none" w:sz="0" w:space="0" w:color="auto"/>
                <w:right w:val="none" w:sz="0" w:space="0" w:color="auto"/>
              </w:divBdr>
            </w:div>
            <w:div w:id="2053113766">
              <w:marLeft w:val="0"/>
              <w:marRight w:val="0"/>
              <w:marTop w:val="0"/>
              <w:marBottom w:val="0"/>
              <w:divBdr>
                <w:top w:val="none" w:sz="0" w:space="0" w:color="auto"/>
                <w:left w:val="none" w:sz="0" w:space="0" w:color="auto"/>
                <w:bottom w:val="none" w:sz="0" w:space="0" w:color="auto"/>
                <w:right w:val="none" w:sz="0" w:space="0" w:color="auto"/>
              </w:divBdr>
            </w:div>
          </w:divsChild>
        </w:div>
        <w:div w:id="1070812791">
          <w:marLeft w:val="0"/>
          <w:marRight w:val="0"/>
          <w:marTop w:val="0"/>
          <w:marBottom w:val="0"/>
          <w:divBdr>
            <w:top w:val="none" w:sz="0" w:space="0" w:color="auto"/>
            <w:left w:val="none" w:sz="0" w:space="0" w:color="auto"/>
            <w:bottom w:val="none" w:sz="0" w:space="0" w:color="auto"/>
            <w:right w:val="none" w:sz="0" w:space="0" w:color="auto"/>
          </w:divBdr>
          <w:divsChild>
            <w:div w:id="1394814677">
              <w:marLeft w:val="0"/>
              <w:marRight w:val="0"/>
              <w:marTop w:val="0"/>
              <w:marBottom w:val="0"/>
              <w:divBdr>
                <w:top w:val="none" w:sz="0" w:space="0" w:color="auto"/>
                <w:left w:val="none" w:sz="0" w:space="0" w:color="auto"/>
                <w:bottom w:val="none" w:sz="0" w:space="0" w:color="auto"/>
                <w:right w:val="none" w:sz="0" w:space="0" w:color="auto"/>
              </w:divBdr>
            </w:div>
          </w:divsChild>
        </w:div>
        <w:div w:id="1091271305">
          <w:marLeft w:val="0"/>
          <w:marRight w:val="0"/>
          <w:marTop w:val="0"/>
          <w:marBottom w:val="0"/>
          <w:divBdr>
            <w:top w:val="none" w:sz="0" w:space="0" w:color="auto"/>
            <w:left w:val="none" w:sz="0" w:space="0" w:color="auto"/>
            <w:bottom w:val="none" w:sz="0" w:space="0" w:color="auto"/>
            <w:right w:val="none" w:sz="0" w:space="0" w:color="auto"/>
          </w:divBdr>
          <w:divsChild>
            <w:div w:id="1718628987">
              <w:marLeft w:val="0"/>
              <w:marRight w:val="0"/>
              <w:marTop w:val="0"/>
              <w:marBottom w:val="0"/>
              <w:divBdr>
                <w:top w:val="none" w:sz="0" w:space="0" w:color="auto"/>
                <w:left w:val="none" w:sz="0" w:space="0" w:color="auto"/>
                <w:bottom w:val="none" w:sz="0" w:space="0" w:color="auto"/>
                <w:right w:val="none" w:sz="0" w:space="0" w:color="auto"/>
              </w:divBdr>
            </w:div>
          </w:divsChild>
        </w:div>
        <w:div w:id="1091897328">
          <w:marLeft w:val="0"/>
          <w:marRight w:val="0"/>
          <w:marTop w:val="0"/>
          <w:marBottom w:val="0"/>
          <w:divBdr>
            <w:top w:val="none" w:sz="0" w:space="0" w:color="auto"/>
            <w:left w:val="none" w:sz="0" w:space="0" w:color="auto"/>
            <w:bottom w:val="none" w:sz="0" w:space="0" w:color="auto"/>
            <w:right w:val="none" w:sz="0" w:space="0" w:color="auto"/>
          </w:divBdr>
          <w:divsChild>
            <w:div w:id="400445220">
              <w:marLeft w:val="0"/>
              <w:marRight w:val="0"/>
              <w:marTop w:val="0"/>
              <w:marBottom w:val="0"/>
              <w:divBdr>
                <w:top w:val="none" w:sz="0" w:space="0" w:color="auto"/>
                <w:left w:val="none" w:sz="0" w:space="0" w:color="auto"/>
                <w:bottom w:val="none" w:sz="0" w:space="0" w:color="auto"/>
                <w:right w:val="none" w:sz="0" w:space="0" w:color="auto"/>
              </w:divBdr>
            </w:div>
          </w:divsChild>
        </w:div>
        <w:div w:id="1188328724">
          <w:marLeft w:val="0"/>
          <w:marRight w:val="0"/>
          <w:marTop w:val="0"/>
          <w:marBottom w:val="0"/>
          <w:divBdr>
            <w:top w:val="none" w:sz="0" w:space="0" w:color="auto"/>
            <w:left w:val="none" w:sz="0" w:space="0" w:color="auto"/>
            <w:bottom w:val="none" w:sz="0" w:space="0" w:color="auto"/>
            <w:right w:val="none" w:sz="0" w:space="0" w:color="auto"/>
          </w:divBdr>
          <w:divsChild>
            <w:div w:id="762997859">
              <w:marLeft w:val="0"/>
              <w:marRight w:val="0"/>
              <w:marTop w:val="0"/>
              <w:marBottom w:val="0"/>
              <w:divBdr>
                <w:top w:val="none" w:sz="0" w:space="0" w:color="auto"/>
                <w:left w:val="none" w:sz="0" w:space="0" w:color="auto"/>
                <w:bottom w:val="none" w:sz="0" w:space="0" w:color="auto"/>
                <w:right w:val="none" w:sz="0" w:space="0" w:color="auto"/>
              </w:divBdr>
            </w:div>
          </w:divsChild>
        </w:div>
        <w:div w:id="1225679520">
          <w:marLeft w:val="0"/>
          <w:marRight w:val="0"/>
          <w:marTop w:val="0"/>
          <w:marBottom w:val="0"/>
          <w:divBdr>
            <w:top w:val="none" w:sz="0" w:space="0" w:color="auto"/>
            <w:left w:val="none" w:sz="0" w:space="0" w:color="auto"/>
            <w:bottom w:val="none" w:sz="0" w:space="0" w:color="auto"/>
            <w:right w:val="none" w:sz="0" w:space="0" w:color="auto"/>
          </w:divBdr>
          <w:divsChild>
            <w:div w:id="1323199431">
              <w:marLeft w:val="0"/>
              <w:marRight w:val="0"/>
              <w:marTop w:val="0"/>
              <w:marBottom w:val="0"/>
              <w:divBdr>
                <w:top w:val="none" w:sz="0" w:space="0" w:color="auto"/>
                <w:left w:val="none" w:sz="0" w:space="0" w:color="auto"/>
                <w:bottom w:val="none" w:sz="0" w:space="0" w:color="auto"/>
                <w:right w:val="none" w:sz="0" w:space="0" w:color="auto"/>
              </w:divBdr>
            </w:div>
          </w:divsChild>
        </w:div>
        <w:div w:id="1280648872">
          <w:marLeft w:val="0"/>
          <w:marRight w:val="0"/>
          <w:marTop w:val="0"/>
          <w:marBottom w:val="0"/>
          <w:divBdr>
            <w:top w:val="none" w:sz="0" w:space="0" w:color="auto"/>
            <w:left w:val="none" w:sz="0" w:space="0" w:color="auto"/>
            <w:bottom w:val="none" w:sz="0" w:space="0" w:color="auto"/>
            <w:right w:val="none" w:sz="0" w:space="0" w:color="auto"/>
          </w:divBdr>
          <w:divsChild>
            <w:div w:id="1077093440">
              <w:marLeft w:val="0"/>
              <w:marRight w:val="0"/>
              <w:marTop w:val="0"/>
              <w:marBottom w:val="0"/>
              <w:divBdr>
                <w:top w:val="none" w:sz="0" w:space="0" w:color="auto"/>
                <w:left w:val="none" w:sz="0" w:space="0" w:color="auto"/>
                <w:bottom w:val="none" w:sz="0" w:space="0" w:color="auto"/>
                <w:right w:val="none" w:sz="0" w:space="0" w:color="auto"/>
              </w:divBdr>
            </w:div>
          </w:divsChild>
        </w:div>
        <w:div w:id="1321041468">
          <w:marLeft w:val="0"/>
          <w:marRight w:val="0"/>
          <w:marTop w:val="0"/>
          <w:marBottom w:val="0"/>
          <w:divBdr>
            <w:top w:val="none" w:sz="0" w:space="0" w:color="auto"/>
            <w:left w:val="none" w:sz="0" w:space="0" w:color="auto"/>
            <w:bottom w:val="none" w:sz="0" w:space="0" w:color="auto"/>
            <w:right w:val="none" w:sz="0" w:space="0" w:color="auto"/>
          </w:divBdr>
          <w:divsChild>
            <w:div w:id="260919474">
              <w:marLeft w:val="0"/>
              <w:marRight w:val="0"/>
              <w:marTop w:val="0"/>
              <w:marBottom w:val="0"/>
              <w:divBdr>
                <w:top w:val="none" w:sz="0" w:space="0" w:color="auto"/>
                <w:left w:val="none" w:sz="0" w:space="0" w:color="auto"/>
                <w:bottom w:val="none" w:sz="0" w:space="0" w:color="auto"/>
                <w:right w:val="none" w:sz="0" w:space="0" w:color="auto"/>
              </w:divBdr>
            </w:div>
          </w:divsChild>
        </w:div>
        <w:div w:id="1351294358">
          <w:marLeft w:val="0"/>
          <w:marRight w:val="0"/>
          <w:marTop w:val="0"/>
          <w:marBottom w:val="0"/>
          <w:divBdr>
            <w:top w:val="none" w:sz="0" w:space="0" w:color="auto"/>
            <w:left w:val="none" w:sz="0" w:space="0" w:color="auto"/>
            <w:bottom w:val="none" w:sz="0" w:space="0" w:color="auto"/>
            <w:right w:val="none" w:sz="0" w:space="0" w:color="auto"/>
          </w:divBdr>
          <w:divsChild>
            <w:div w:id="2040353957">
              <w:marLeft w:val="0"/>
              <w:marRight w:val="0"/>
              <w:marTop w:val="0"/>
              <w:marBottom w:val="0"/>
              <w:divBdr>
                <w:top w:val="none" w:sz="0" w:space="0" w:color="auto"/>
                <w:left w:val="none" w:sz="0" w:space="0" w:color="auto"/>
                <w:bottom w:val="none" w:sz="0" w:space="0" w:color="auto"/>
                <w:right w:val="none" w:sz="0" w:space="0" w:color="auto"/>
              </w:divBdr>
            </w:div>
          </w:divsChild>
        </w:div>
        <w:div w:id="1351563834">
          <w:marLeft w:val="0"/>
          <w:marRight w:val="0"/>
          <w:marTop w:val="0"/>
          <w:marBottom w:val="0"/>
          <w:divBdr>
            <w:top w:val="none" w:sz="0" w:space="0" w:color="auto"/>
            <w:left w:val="none" w:sz="0" w:space="0" w:color="auto"/>
            <w:bottom w:val="none" w:sz="0" w:space="0" w:color="auto"/>
            <w:right w:val="none" w:sz="0" w:space="0" w:color="auto"/>
          </w:divBdr>
          <w:divsChild>
            <w:div w:id="618679887">
              <w:marLeft w:val="0"/>
              <w:marRight w:val="0"/>
              <w:marTop w:val="0"/>
              <w:marBottom w:val="0"/>
              <w:divBdr>
                <w:top w:val="none" w:sz="0" w:space="0" w:color="auto"/>
                <w:left w:val="none" w:sz="0" w:space="0" w:color="auto"/>
                <w:bottom w:val="none" w:sz="0" w:space="0" w:color="auto"/>
                <w:right w:val="none" w:sz="0" w:space="0" w:color="auto"/>
              </w:divBdr>
            </w:div>
            <w:div w:id="1503397210">
              <w:marLeft w:val="0"/>
              <w:marRight w:val="0"/>
              <w:marTop w:val="0"/>
              <w:marBottom w:val="0"/>
              <w:divBdr>
                <w:top w:val="none" w:sz="0" w:space="0" w:color="auto"/>
                <w:left w:val="none" w:sz="0" w:space="0" w:color="auto"/>
                <w:bottom w:val="none" w:sz="0" w:space="0" w:color="auto"/>
                <w:right w:val="none" w:sz="0" w:space="0" w:color="auto"/>
              </w:divBdr>
            </w:div>
          </w:divsChild>
        </w:div>
        <w:div w:id="1385909012">
          <w:marLeft w:val="0"/>
          <w:marRight w:val="0"/>
          <w:marTop w:val="0"/>
          <w:marBottom w:val="0"/>
          <w:divBdr>
            <w:top w:val="none" w:sz="0" w:space="0" w:color="auto"/>
            <w:left w:val="none" w:sz="0" w:space="0" w:color="auto"/>
            <w:bottom w:val="none" w:sz="0" w:space="0" w:color="auto"/>
            <w:right w:val="none" w:sz="0" w:space="0" w:color="auto"/>
          </w:divBdr>
          <w:divsChild>
            <w:div w:id="570703103">
              <w:marLeft w:val="0"/>
              <w:marRight w:val="0"/>
              <w:marTop w:val="0"/>
              <w:marBottom w:val="0"/>
              <w:divBdr>
                <w:top w:val="none" w:sz="0" w:space="0" w:color="auto"/>
                <w:left w:val="none" w:sz="0" w:space="0" w:color="auto"/>
                <w:bottom w:val="none" w:sz="0" w:space="0" w:color="auto"/>
                <w:right w:val="none" w:sz="0" w:space="0" w:color="auto"/>
              </w:divBdr>
            </w:div>
            <w:div w:id="733551597">
              <w:marLeft w:val="0"/>
              <w:marRight w:val="0"/>
              <w:marTop w:val="0"/>
              <w:marBottom w:val="0"/>
              <w:divBdr>
                <w:top w:val="none" w:sz="0" w:space="0" w:color="auto"/>
                <w:left w:val="none" w:sz="0" w:space="0" w:color="auto"/>
                <w:bottom w:val="none" w:sz="0" w:space="0" w:color="auto"/>
                <w:right w:val="none" w:sz="0" w:space="0" w:color="auto"/>
              </w:divBdr>
            </w:div>
            <w:div w:id="1729717880">
              <w:marLeft w:val="0"/>
              <w:marRight w:val="0"/>
              <w:marTop w:val="0"/>
              <w:marBottom w:val="0"/>
              <w:divBdr>
                <w:top w:val="none" w:sz="0" w:space="0" w:color="auto"/>
                <w:left w:val="none" w:sz="0" w:space="0" w:color="auto"/>
                <w:bottom w:val="none" w:sz="0" w:space="0" w:color="auto"/>
                <w:right w:val="none" w:sz="0" w:space="0" w:color="auto"/>
              </w:divBdr>
            </w:div>
          </w:divsChild>
        </w:div>
        <w:div w:id="1412892552">
          <w:marLeft w:val="0"/>
          <w:marRight w:val="0"/>
          <w:marTop w:val="0"/>
          <w:marBottom w:val="0"/>
          <w:divBdr>
            <w:top w:val="none" w:sz="0" w:space="0" w:color="auto"/>
            <w:left w:val="none" w:sz="0" w:space="0" w:color="auto"/>
            <w:bottom w:val="none" w:sz="0" w:space="0" w:color="auto"/>
            <w:right w:val="none" w:sz="0" w:space="0" w:color="auto"/>
          </w:divBdr>
          <w:divsChild>
            <w:div w:id="1512183481">
              <w:marLeft w:val="0"/>
              <w:marRight w:val="0"/>
              <w:marTop w:val="0"/>
              <w:marBottom w:val="0"/>
              <w:divBdr>
                <w:top w:val="none" w:sz="0" w:space="0" w:color="auto"/>
                <w:left w:val="none" w:sz="0" w:space="0" w:color="auto"/>
                <w:bottom w:val="none" w:sz="0" w:space="0" w:color="auto"/>
                <w:right w:val="none" w:sz="0" w:space="0" w:color="auto"/>
              </w:divBdr>
            </w:div>
          </w:divsChild>
        </w:div>
        <w:div w:id="1420907798">
          <w:marLeft w:val="0"/>
          <w:marRight w:val="0"/>
          <w:marTop w:val="0"/>
          <w:marBottom w:val="0"/>
          <w:divBdr>
            <w:top w:val="none" w:sz="0" w:space="0" w:color="auto"/>
            <w:left w:val="none" w:sz="0" w:space="0" w:color="auto"/>
            <w:bottom w:val="none" w:sz="0" w:space="0" w:color="auto"/>
            <w:right w:val="none" w:sz="0" w:space="0" w:color="auto"/>
          </w:divBdr>
          <w:divsChild>
            <w:div w:id="463043745">
              <w:marLeft w:val="0"/>
              <w:marRight w:val="0"/>
              <w:marTop w:val="0"/>
              <w:marBottom w:val="0"/>
              <w:divBdr>
                <w:top w:val="none" w:sz="0" w:space="0" w:color="auto"/>
                <w:left w:val="none" w:sz="0" w:space="0" w:color="auto"/>
                <w:bottom w:val="none" w:sz="0" w:space="0" w:color="auto"/>
                <w:right w:val="none" w:sz="0" w:space="0" w:color="auto"/>
              </w:divBdr>
            </w:div>
          </w:divsChild>
        </w:div>
        <w:div w:id="1446728424">
          <w:marLeft w:val="0"/>
          <w:marRight w:val="0"/>
          <w:marTop w:val="0"/>
          <w:marBottom w:val="0"/>
          <w:divBdr>
            <w:top w:val="none" w:sz="0" w:space="0" w:color="auto"/>
            <w:left w:val="none" w:sz="0" w:space="0" w:color="auto"/>
            <w:bottom w:val="none" w:sz="0" w:space="0" w:color="auto"/>
            <w:right w:val="none" w:sz="0" w:space="0" w:color="auto"/>
          </w:divBdr>
          <w:divsChild>
            <w:div w:id="1535651141">
              <w:marLeft w:val="0"/>
              <w:marRight w:val="0"/>
              <w:marTop w:val="0"/>
              <w:marBottom w:val="0"/>
              <w:divBdr>
                <w:top w:val="none" w:sz="0" w:space="0" w:color="auto"/>
                <w:left w:val="none" w:sz="0" w:space="0" w:color="auto"/>
                <w:bottom w:val="none" w:sz="0" w:space="0" w:color="auto"/>
                <w:right w:val="none" w:sz="0" w:space="0" w:color="auto"/>
              </w:divBdr>
            </w:div>
          </w:divsChild>
        </w:div>
        <w:div w:id="1455320620">
          <w:marLeft w:val="0"/>
          <w:marRight w:val="0"/>
          <w:marTop w:val="0"/>
          <w:marBottom w:val="0"/>
          <w:divBdr>
            <w:top w:val="none" w:sz="0" w:space="0" w:color="auto"/>
            <w:left w:val="none" w:sz="0" w:space="0" w:color="auto"/>
            <w:bottom w:val="none" w:sz="0" w:space="0" w:color="auto"/>
            <w:right w:val="none" w:sz="0" w:space="0" w:color="auto"/>
          </w:divBdr>
          <w:divsChild>
            <w:div w:id="1117329055">
              <w:marLeft w:val="0"/>
              <w:marRight w:val="0"/>
              <w:marTop w:val="0"/>
              <w:marBottom w:val="0"/>
              <w:divBdr>
                <w:top w:val="none" w:sz="0" w:space="0" w:color="auto"/>
                <w:left w:val="none" w:sz="0" w:space="0" w:color="auto"/>
                <w:bottom w:val="none" w:sz="0" w:space="0" w:color="auto"/>
                <w:right w:val="none" w:sz="0" w:space="0" w:color="auto"/>
              </w:divBdr>
            </w:div>
          </w:divsChild>
        </w:div>
        <w:div w:id="1489633681">
          <w:marLeft w:val="0"/>
          <w:marRight w:val="0"/>
          <w:marTop w:val="0"/>
          <w:marBottom w:val="0"/>
          <w:divBdr>
            <w:top w:val="none" w:sz="0" w:space="0" w:color="auto"/>
            <w:left w:val="none" w:sz="0" w:space="0" w:color="auto"/>
            <w:bottom w:val="none" w:sz="0" w:space="0" w:color="auto"/>
            <w:right w:val="none" w:sz="0" w:space="0" w:color="auto"/>
          </w:divBdr>
          <w:divsChild>
            <w:div w:id="60258131">
              <w:marLeft w:val="0"/>
              <w:marRight w:val="0"/>
              <w:marTop w:val="0"/>
              <w:marBottom w:val="0"/>
              <w:divBdr>
                <w:top w:val="none" w:sz="0" w:space="0" w:color="auto"/>
                <w:left w:val="none" w:sz="0" w:space="0" w:color="auto"/>
                <w:bottom w:val="none" w:sz="0" w:space="0" w:color="auto"/>
                <w:right w:val="none" w:sz="0" w:space="0" w:color="auto"/>
              </w:divBdr>
            </w:div>
          </w:divsChild>
        </w:div>
        <w:div w:id="1503662615">
          <w:marLeft w:val="0"/>
          <w:marRight w:val="0"/>
          <w:marTop w:val="0"/>
          <w:marBottom w:val="0"/>
          <w:divBdr>
            <w:top w:val="none" w:sz="0" w:space="0" w:color="auto"/>
            <w:left w:val="none" w:sz="0" w:space="0" w:color="auto"/>
            <w:bottom w:val="none" w:sz="0" w:space="0" w:color="auto"/>
            <w:right w:val="none" w:sz="0" w:space="0" w:color="auto"/>
          </w:divBdr>
          <w:divsChild>
            <w:div w:id="1325474681">
              <w:marLeft w:val="0"/>
              <w:marRight w:val="0"/>
              <w:marTop w:val="0"/>
              <w:marBottom w:val="0"/>
              <w:divBdr>
                <w:top w:val="none" w:sz="0" w:space="0" w:color="auto"/>
                <w:left w:val="none" w:sz="0" w:space="0" w:color="auto"/>
                <w:bottom w:val="none" w:sz="0" w:space="0" w:color="auto"/>
                <w:right w:val="none" w:sz="0" w:space="0" w:color="auto"/>
              </w:divBdr>
            </w:div>
            <w:div w:id="1893034831">
              <w:marLeft w:val="0"/>
              <w:marRight w:val="0"/>
              <w:marTop w:val="0"/>
              <w:marBottom w:val="0"/>
              <w:divBdr>
                <w:top w:val="none" w:sz="0" w:space="0" w:color="auto"/>
                <w:left w:val="none" w:sz="0" w:space="0" w:color="auto"/>
                <w:bottom w:val="none" w:sz="0" w:space="0" w:color="auto"/>
                <w:right w:val="none" w:sz="0" w:space="0" w:color="auto"/>
              </w:divBdr>
            </w:div>
            <w:div w:id="1928539265">
              <w:marLeft w:val="0"/>
              <w:marRight w:val="0"/>
              <w:marTop w:val="0"/>
              <w:marBottom w:val="0"/>
              <w:divBdr>
                <w:top w:val="none" w:sz="0" w:space="0" w:color="auto"/>
                <w:left w:val="none" w:sz="0" w:space="0" w:color="auto"/>
                <w:bottom w:val="none" w:sz="0" w:space="0" w:color="auto"/>
                <w:right w:val="none" w:sz="0" w:space="0" w:color="auto"/>
              </w:divBdr>
            </w:div>
            <w:div w:id="1958634576">
              <w:marLeft w:val="0"/>
              <w:marRight w:val="0"/>
              <w:marTop w:val="0"/>
              <w:marBottom w:val="0"/>
              <w:divBdr>
                <w:top w:val="none" w:sz="0" w:space="0" w:color="auto"/>
                <w:left w:val="none" w:sz="0" w:space="0" w:color="auto"/>
                <w:bottom w:val="none" w:sz="0" w:space="0" w:color="auto"/>
                <w:right w:val="none" w:sz="0" w:space="0" w:color="auto"/>
              </w:divBdr>
            </w:div>
          </w:divsChild>
        </w:div>
        <w:div w:id="1504471259">
          <w:marLeft w:val="0"/>
          <w:marRight w:val="0"/>
          <w:marTop w:val="0"/>
          <w:marBottom w:val="0"/>
          <w:divBdr>
            <w:top w:val="none" w:sz="0" w:space="0" w:color="auto"/>
            <w:left w:val="none" w:sz="0" w:space="0" w:color="auto"/>
            <w:bottom w:val="none" w:sz="0" w:space="0" w:color="auto"/>
            <w:right w:val="none" w:sz="0" w:space="0" w:color="auto"/>
          </w:divBdr>
          <w:divsChild>
            <w:div w:id="182018102">
              <w:marLeft w:val="0"/>
              <w:marRight w:val="0"/>
              <w:marTop w:val="0"/>
              <w:marBottom w:val="0"/>
              <w:divBdr>
                <w:top w:val="none" w:sz="0" w:space="0" w:color="auto"/>
                <w:left w:val="none" w:sz="0" w:space="0" w:color="auto"/>
                <w:bottom w:val="none" w:sz="0" w:space="0" w:color="auto"/>
                <w:right w:val="none" w:sz="0" w:space="0" w:color="auto"/>
              </w:divBdr>
            </w:div>
            <w:div w:id="234517494">
              <w:marLeft w:val="0"/>
              <w:marRight w:val="0"/>
              <w:marTop w:val="0"/>
              <w:marBottom w:val="0"/>
              <w:divBdr>
                <w:top w:val="none" w:sz="0" w:space="0" w:color="auto"/>
                <w:left w:val="none" w:sz="0" w:space="0" w:color="auto"/>
                <w:bottom w:val="none" w:sz="0" w:space="0" w:color="auto"/>
                <w:right w:val="none" w:sz="0" w:space="0" w:color="auto"/>
              </w:divBdr>
            </w:div>
            <w:div w:id="248581924">
              <w:marLeft w:val="0"/>
              <w:marRight w:val="0"/>
              <w:marTop w:val="0"/>
              <w:marBottom w:val="0"/>
              <w:divBdr>
                <w:top w:val="none" w:sz="0" w:space="0" w:color="auto"/>
                <w:left w:val="none" w:sz="0" w:space="0" w:color="auto"/>
                <w:bottom w:val="none" w:sz="0" w:space="0" w:color="auto"/>
                <w:right w:val="none" w:sz="0" w:space="0" w:color="auto"/>
              </w:divBdr>
            </w:div>
            <w:div w:id="830564059">
              <w:marLeft w:val="0"/>
              <w:marRight w:val="0"/>
              <w:marTop w:val="0"/>
              <w:marBottom w:val="0"/>
              <w:divBdr>
                <w:top w:val="none" w:sz="0" w:space="0" w:color="auto"/>
                <w:left w:val="none" w:sz="0" w:space="0" w:color="auto"/>
                <w:bottom w:val="none" w:sz="0" w:space="0" w:color="auto"/>
                <w:right w:val="none" w:sz="0" w:space="0" w:color="auto"/>
              </w:divBdr>
            </w:div>
            <w:div w:id="1443576419">
              <w:marLeft w:val="0"/>
              <w:marRight w:val="0"/>
              <w:marTop w:val="0"/>
              <w:marBottom w:val="0"/>
              <w:divBdr>
                <w:top w:val="none" w:sz="0" w:space="0" w:color="auto"/>
                <w:left w:val="none" w:sz="0" w:space="0" w:color="auto"/>
                <w:bottom w:val="none" w:sz="0" w:space="0" w:color="auto"/>
                <w:right w:val="none" w:sz="0" w:space="0" w:color="auto"/>
              </w:divBdr>
            </w:div>
          </w:divsChild>
        </w:div>
        <w:div w:id="1523661370">
          <w:marLeft w:val="0"/>
          <w:marRight w:val="0"/>
          <w:marTop w:val="0"/>
          <w:marBottom w:val="0"/>
          <w:divBdr>
            <w:top w:val="none" w:sz="0" w:space="0" w:color="auto"/>
            <w:left w:val="none" w:sz="0" w:space="0" w:color="auto"/>
            <w:bottom w:val="none" w:sz="0" w:space="0" w:color="auto"/>
            <w:right w:val="none" w:sz="0" w:space="0" w:color="auto"/>
          </w:divBdr>
          <w:divsChild>
            <w:div w:id="407582373">
              <w:marLeft w:val="0"/>
              <w:marRight w:val="0"/>
              <w:marTop w:val="0"/>
              <w:marBottom w:val="0"/>
              <w:divBdr>
                <w:top w:val="none" w:sz="0" w:space="0" w:color="auto"/>
                <w:left w:val="none" w:sz="0" w:space="0" w:color="auto"/>
                <w:bottom w:val="none" w:sz="0" w:space="0" w:color="auto"/>
                <w:right w:val="none" w:sz="0" w:space="0" w:color="auto"/>
              </w:divBdr>
            </w:div>
            <w:div w:id="999968197">
              <w:marLeft w:val="0"/>
              <w:marRight w:val="0"/>
              <w:marTop w:val="0"/>
              <w:marBottom w:val="0"/>
              <w:divBdr>
                <w:top w:val="none" w:sz="0" w:space="0" w:color="auto"/>
                <w:left w:val="none" w:sz="0" w:space="0" w:color="auto"/>
                <w:bottom w:val="none" w:sz="0" w:space="0" w:color="auto"/>
                <w:right w:val="none" w:sz="0" w:space="0" w:color="auto"/>
              </w:divBdr>
            </w:div>
            <w:div w:id="1013339670">
              <w:marLeft w:val="0"/>
              <w:marRight w:val="0"/>
              <w:marTop w:val="0"/>
              <w:marBottom w:val="0"/>
              <w:divBdr>
                <w:top w:val="none" w:sz="0" w:space="0" w:color="auto"/>
                <w:left w:val="none" w:sz="0" w:space="0" w:color="auto"/>
                <w:bottom w:val="none" w:sz="0" w:space="0" w:color="auto"/>
                <w:right w:val="none" w:sz="0" w:space="0" w:color="auto"/>
              </w:divBdr>
            </w:div>
            <w:div w:id="1848716114">
              <w:marLeft w:val="0"/>
              <w:marRight w:val="0"/>
              <w:marTop w:val="0"/>
              <w:marBottom w:val="0"/>
              <w:divBdr>
                <w:top w:val="none" w:sz="0" w:space="0" w:color="auto"/>
                <w:left w:val="none" w:sz="0" w:space="0" w:color="auto"/>
                <w:bottom w:val="none" w:sz="0" w:space="0" w:color="auto"/>
                <w:right w:val="none" w:sz="0" w:space="0" w:color="auto"/>
              </w:divBdr>
            </w:div>
            <w:div w:id="1887258514">
              <w:marLeft w:val="0"/>
              <w:marRight w:val="0"/>
              <w:marTop w:val="0"/>
              <w:marBottom w:val="0"/>
              <w:divBdr>
                <w:top w:val="none" w:sz="0" w:space="0" w:color="auto"/>
                <w:left w:val="none" w:sz="0" w:space="0" w:color="auto"/>
                <w:bottom w:val="none" w:sz="0" w:space="0" w:color="auto"/>
                <w:right w:val="none" w:sz="0" w:space="0" w:color="auto"/>
              </w:divBdr>
            </w:div>
          </w:divsChild>
        </w:div>
        <w:div w:id="1524247147">
          <w:marLeft w:val="0"/>
          <w:marRight w:val="0"/>
          <w:marTop w:val="0"/>
          <w:marBottom w:val="0"/>
          <w:divBdr>
            <w:top w:val="none" w:sz="0" w:space="0" w:color="auto"/>
            <w:left w:val="none" w:sz="0" w:space="0" w:color="auto"/>
            <w:bottom w:val="none" w:sz="0" w:space="0" w:color="auto"/>
            <w:right w:val="none" w:sz="0" w:space="0" w:color="auto"/>
          </w:divBdr>
          <w:divsChild>
            <w:div w:id="300039872">
              <w:marLeft w:val="0"/>
              <w:marRight w:val="0"/>
              <w:marTop w:val="0"/>
              <w:marBottom w:val="0"/>
              <w:divBdr>
                <w:top w:val="none" w:sz="0" w:space="0" w:color="auto"/>
                <w:left w:val="none" w:sz="0" w:space="0" w:color="auto"/>
                <w:bottom w:val="none" w:sz="0" w:space="0" w:color="auto"/>
                <w:right w:val="none" w:sz="0" w:space="0" w:color="auto"/>
              </w:divBdr>
            </w:div>
          </w:divsChild>
        </w:div>
        <w:div w:id="1575162454">
          <w:marLeft w:val="0"/>
          <w:marRight w:val="0"/>
          <w:marTop w:val="0"/>
          <w:marBottom w:val="0"/>
          <w:divBdr>
            <w:top w:val="none" w:sz="0" w:space="0" w:color="auto"/>
            <w:left w:val="none" w:sz="0" w:space="0" w:color="auto"/>
            <w:bottom w:val="none" w:sz="0" w:space="0" w:color="auto"/>
            <w:right w:val="none" w:sz="0" w:space="0" w:color="auto"/>
          </w:divBdr>
          <w:divsChild>
            <w:div w:id="416483928">
              <w:marLeft w:val="0"/>
              <w:marRight w:val="0"/>
              <w:marTop w:val="0"/>
              <w:marBottom w:val="0"/>
              <w:divBdr>
                <w:top w:val="none" w:sz="0" w:space="0" w:color="auto"/>
                <w:left w:val="none" w:sz="0" w:space="0" w:color="auto"/>
                <w:bottom w:val="none" w:sz="0" w:space="0" w:color="auto"/>
                <w:right w:val="none" w:sz="0" w:space="0" w:color="auto"/>
              </w:divBdr>
            </w:div>
          </w:divsChild>
        </w:div>
        <w:div w:id="1581210583">
          <w:marLeft w:val="0"/>
          <w:marRight w:val="0"/>
          <w:marTop w:val="0"/>
          <w:marBottom w:val="0"/>
          <w:divBdr>
            <w:top w:val="none" w:sz="0" w:space="0" w:color="auto"/>
            <w:left w:val="none" w:sz="0" w:space="0" w:color="auto"/>
            <w:bottom w:val="none" w:sz="0" w:space="0" w:color="auto"/>
            <w:right w:val="none" w:sz="0" w:space="0" w:color="auto"/>
          </w:divBdr>
          <w:divsChild>
            <w:div w:id="1748721656">
              <w:marLeft w:val="0"/>
              <w:marRight w:val="0"/>
              <w:marTop w:val="0"/>
              <w:marBottom w:val="0"/>
              <w:divBdr>
                <w:top w:val="none" w:sz="0" w:space="0" w:color="auto"/>
                <w:left w:val="none" w:sz="0" w:space="0" w:color="auto"/>
                <w:bottom w:val="none" w:sz="0" w:space="0" w:color="auto"/>
                <w:right w:val="none" w:sz="0" w:space="0" w:color="auto"/>
              </w:divBdr>
            </w:div>
          </w:divsChild>
        </w:div>
        <w:div w:id="1641232682">
          <w:marLeft w:val="0"/>
          <w:marRight w:val="0"/>
          <w:marTop w:val="0"/>
          <w:marBottom w:val="0"/>
          <w:divBdr>
            <w:top w:val="none" w:sz="0" w:space="0" w:color="auto"/>
            <w:left w:val="none" w:sz="0" w:space="0" w:color="auto"/>
            <w:bottom w:val="none" w:sz="0" w:space="0" w:color="auto"/>
            <w:right w:val="none" w:sz="0" w:space="0" w:color="auto"/>
          </w:divBdr>
          <w:divsChild>
            <w:div w:id="1126393142">
              <w:marLeft w:val="0"/>
              <w:marRight w:val="0"/>
              <w:marTop w:val="0"/>
              <w:marBottom w:val="0"/>
              <w:divBdr>
                <w:top w:val="none" w:sz="0" w:space="0" w:color="auto"/>
                <w:left w:val="none" w:sz="0" w:space="0" w:color="auto"/>
                <w:bottom w:val="none" w:sz="0" w:space="0" w:color="auto"/>
                <w:right w:val="none" w:sz="0" w:space="0" w:color="auto"/>
              </w:divBdr>
            </w:div>
          </w:divsChild>
        </w:div>
        <w:div w:id="1642494365">
          <w:marLeft w:val="0"/>
          <w:marRight w:val="0"/>
          <w:marTop w:val="0"/>
          <w:marBottom w:val="0"/>
          <w:divBdr>
            <w:top w:val="none" w:sz="0" w:space="0" w:color="auto"/>
            <w:left w:val="none" w:sz="0" w:space="0" w:color="auto"/>
            <w:bottom w:val="none" w:sz="0" w:space="0" w:color="auto"/>
            <w:right w:val="none" w:sz="0" w:space="0" w:color="auto"/>
          </w:divBdr>
          <w:divsChild>
            <w:div w:id="87195112">
              <w:marLeft w:val="0"/>
              <w:marRight w:val="0"/>
              <w:marTop w:val="0"/>
              <w:marBottom w:val="0"/>
              <w:divBdr>
                <w:top w:val="none" w:sz="0" w:space="0" w:color="auto"/>
                <w:left w:val="none" w:sz="0" w:space="0" w:color="auto"/>
                <w:bottom w:val="none" w:sz="0" w:space="0" w:color="auto"/>
                <w:right w:val="none" w:sz="0" w:space="0" w:color="auto"/>
              </w:divBdr>
            </w:div>
          </w:divsChild>
        </w:div>
        <w:div w:id="1694961595">
          <w:marLeft w:val="0"/>
          <w:marRight w:val="0"/>
          <w:marTop w:val="0"/>
          <w:marBottom w:val="0"/>
          <w:divBdr>
            <w:top w:val="none" w:sz="0" w:space="0" w:color="auto"/>
            <w:left w:val="none" w:sz="0" w:space="0" w:color="auto"/>
            <w:bottom w:val="none" w:sz="0" w:space="0" w:color="auto"/>
            <w:right w:val="none" w:sz="0" w:space="0" w:color="auto"/>
          </w:divBdr>
          <w:divsChild>
            <w:div w:id="872572274">
              <w:marLeft w:val="0"/>
              <w:marRight w:val="0"/>
              <w:marTop w:val="0"/>
              <w:marBottom w:val="0"/>
              <w:divBdr>
                <w:top w:val="none" w:sz="0" w:space="0" w:color="auto"/>
                <w:left w:val="none" w:sz="0" w:space="0" w:color="auto"/>
                <w:bottom w:val="none" w:sz="0" w:space="0" w:color="auto"/>
                <w:right w:val="none" w:sz="0" w:space="0" w:color="auto"/>
              </w:divBdr>
            </w:div>
          </w:divsChild>
        </w:div>
        <w:div w:id="1715080806">
          <w:marLeft w:val="0"/>
          <w:marRight w:val="0"/>
          <w:marTop w:val="0"/>
          <w:marBottom w:val="0"/>
          <w:divBdr>
            <w:top w:val="none" w:sz="0" w:space="0" w:color="auto"/>
            <w:left w:val="none" w:sz="0" w:space="0" w:color="auto"/>
            <w:bottom w:val="none" w:sz="0" w:space="0" w:color="auto"/>
            <w:right w:val="none" w:sz="0" w:space="0" w:color="auto"/>
          </w:divBdr>
          <w:divsChild>
            <w:div w:id="206307521">
              <w:marLeft w:val="0"/>
              <w:marRight w:val="0"/>
              <w:marTop w:val="0"/>
              <w:marBottom w:val="0"/>
              <w:divBdr>
                <w:top w:val="none" w:sz="0" w:space="0" w:color="auto"/>
                <w:left w:val="none" w:sz="0" w:space="0" w:color="auto"/>
                <w:bottom w:val="none" w:sz="0" w:space="0" w:color="auto"/>
                <w:right w:val="none" w:sz="0" w:space="0" w:color="auto"/>
              </w:divBdr>
            </w:div>
            <w:div w:id="847401903">
              <w:marLeft w:val="0"/>
              <w:marRight w:val="0"/>
              <w:marTop w:val="0"/>
              <w:marBottom w:val="0"/>
              <w:divBdr>
                <w:top w:val="none" w:sz="0" w:space="0" w:color="auto"/>
                <w:left w:val="none" w:sz="0" w:space="0" w:color="auto"/>
                <w:bottom w:val="none" w:sz="0" w:space="0" w:color="auto"/>
                <w:right w:val="none" w:sz="0" w:space="0" w:color="auto"/>
              </w:divBdr>
            </w:div>
            <w:div w:id="1849981296">
              <w:marLeft w:val="0"/>
              <w:marRight w:val="0"/>
              <w:marTop w:val="0"/>
              <w:marBottom w:val="0"/>
              <w:divBdr>
                <w:top w:val="none" w:sz="0" w:space="0" w:color="auto"/>
                <w:left w:val="none" w:sz="0" w:space="0" w:color="auto"/>
                <w:bottom w:val="none" w:sz="0" w:space="0" w:color="auto"/>
                <w:right w:val="none" w:sz="0" w:space="0" w:color="auto"/>
              </w:divBdr>
            </w:div>
          </w:divsChild>
        </w:div>
        <w:div w:id="1763137878">
          <w:marLeft w:val="0"/>
          <w:marRight w:val="0"/>
          <w:marTop w:val="0"/>
          <w:marBottom w:val="0"/>
          <w:divBdr>
            <w:top w:val="none" w:sz="0" w:space="0" w:color="auto"/>
            <w:left w:val="none" w:sz="0" w:space="0" w:color="auto"/>
            <w:bottom w:val="none" w:sz="0" w:space="0" w:color="auto"/>
            <w:right w:val="none" w:sz="0" w:space="0" w:color="auto"/>
          </w:divBdr>
          <w:divsChild>
            <w:div w:id="775441319">
              <w:marLeft w:val="0"/>
              <w:marRight w:val="0"/>
              <w:marTop w:val="0"/>
              <w:marBottom w:val="0"/>
              <w:divBdr>
                <w:top w:val="none" w:sz="0" w:space="0" w:color="auto"/>
                <w:left w:val="none" w:sz="0" w:space="0" w:color="auto"/>
                <w:bottom w:val="none" w:sz="0" w:space="0" w:color="auto"/>
                <w:right w:val="none" w:sz="0" w:space="0" w:color="auto"/>
              </w:divBdr>
            </w:div>
          </w:divsChild>
        </w:div>
        <w:div w:id="1767768429">
          <w:marLeft w:val="0"/>
          <w:marRight w:val="0"/>
          <w:marTop w:val="0"/>
          <w:marBottom w:val="0"/>
          <w:divBdr>
            <w:top w:val="none" w:sz="0" w:space="0" w:color="auto"/>
            <w:left w:val="none" w:sz="0" w:space="0" w:color="auto"/>
            <w:bottom w:val="none" w:sz="0" w:space="0" w:color="auto"/>
            <w:right w:val="none" w:sz="0" w:space="0" w:color="auto"/>
          </w:divBdr>
          <w:divsChild>
            <w:div w:id="104737514">
              <w:marLeft w:val="0"/>
              <w:marRight w:val="0"/>
              <w:marTop w:val="0"/>
              <w:marBottom w:val="0"/>
              <w:divBdr>
                <w:top w:val="none" w:sz="0" w:space="0" w:color="auto"/>
                <w:left w:val="none" w:sz="0" w:space="0" w:color="auto"/>
                <w:bottom w:val="none" w:sz="0" w:space="0" w:color="auto"/>
                <w:right w:val="none" w:sz="0" w:space="0" w:color="auto"/>
              </w:divBdr>
            </w:div>
          </w:divsChild>
        </w:div>
        <w:div w:id="1844851859">
          <w:marLeft w:val="0"/>
          <w:marRight w:val="0"/>
          <w:marTop w:val="0"/>
          <w:marBottom w:val="0"/>
          <w:divBdr>
            <w:top w:val="none" w:sz="0" w:space="0" w:color="auto"/>
            <w:left w:val="none" w:sz="0" w:space="0" w:color="auto"/>
            <w:bottom w:val="none" w:sz="0" w:space="0" w:color="auto"/>
            <w:right w:val="none" w:sz="0" w:space="0" w:color="auto"/>
          </w:divBdr>
          <w:divsChild>
            <w:div w:id="1295018234">
              <w:marLeft w:val="0"/>
              <w:marRight w:val="0"/>
              <w:marTop w:val="0"/>
              <w:marBottom w:val="0"/>
              <w:divBdr>
                <w:top w:val="none" w:sz="0" w:space="0" w:color="auto"/>
                <w:left w:val="none" w:sz="0" w:space="0" w:color="auto"/>
                <w:bottom w:val="none" w:sz="0" w:space="0" w:color="auto"/>
                <w:right w:val="none" w:sz="0" w:space="0" w:color="auto"/>
              </w:divBdr>
            </w:div>
          </w:divsChild>
        </w:div>
        <w:div w:id="1857188000">
          <w:marLeft w:val="0"/>
          <w:marRight w:val="0"/>
          <w:marTop w:val="0"/>
          <w:marBottom w:val="0"/>
          <w:divBdr>
            <w:top w:val="none" w:sz="0" w:space="0" w:color="auto"/>
            <w:left w:val="none" w:sz="0" w:space="0" w:color="auto"/>
            <w:bottom w:val="none" w:sz="0" w:space="0" w:color="auto"/>
            <w:right w:val="none" w:sz="0" w:space="0" w:color="auto"/>
          </w:divBdr>
          <w:divsChild>
            <w:div w:id="414935185">
              <w:marLeft w:val="0"/>
              <w:marRight w:val="0"/>
              <w:marTop w:val="0"/>
              <w:marBottom w:val="0"/>
              <w:divBdr>
                <w:top w:val="none" w:sz="0" w:space="0" w:color="auto"/>
                <w:left w:val="none" w:sz="0" w:space="0" w:color="auto"/>
                <w:bottom w:val="none" w:sz="0" w:space="0" w:color="auto"/>
                <w:right w:val="none" w:sz="0" w:space="0" w:color="auto"/>
              </w:divBdr>
            </w:div>
            <w:div w:id="755515250">
              <w:marLeft w:val="0"/>
              <w:marRight w:val="0"/>
              <w:marTop w:val="0"/>
              <w:marBottom w:val="0"/>
              <w:divBdr>
                <w:top w:val="none" w:sz="0" w:space="0" w:color="auto"/>
                <w:left w:val="none" w:sz="0" w:space="0" w:color="auto"/>
                <w:bottom w:val="none" w:sz="0" w:space="0" w:color="auto"/>
                <w:right w:val="none" w:sz="0" w:space="0" w:color="auto"/>
              </w:divBdr>
            </w:div>
            <w:div w:id="793132252">
              <w:marLeft w:val="0"/>
              <w:marRight w:val="0"/>
              <w:marTop w:val="0"/>
              <w:marBottom w:val="0"/>
              <w:divBdr>
                <w:top w:val="none" w:sz="0" w:space="0" w:color="auto"/>
                <w:left w:val="none" w:sz="0" w:space="0" w:color="auto"/>
                <w:bottom w:val="none" w:sz="0" w:space="0" w:color="auto"/>
                <w:right w:val="none" w:sz="0" w:space="0" w:color="auto"/>
              </w:divBdr>
            </w:div>
          </w:divsChild>
        </w:div>
        <w:div w:id="1860965211">
          <w:marLeft w:val="0"/>
          <w:marRight w:val="0"/>
          <w:marTop w:val="0"/>
          <w:marBottom w:val="0"/>
          <w:divBdr>
            <w:top w:val="none" w:sz="0" w:space="0" w:color="auto"/>
            <w:left w:val="none" w:sz="0" w:space="0" w:color="auto"/>
            <w:bottom w:val="none" w:sz="0" w:space="0" w:color="auto"/>
            <w:right w:val="none" w:sz="0" w:space="0" w:color="auto"/>
          </w:divBdr>
          <w:divsChild>
            <w:div w:id="408966903">
              <w:marLeft w:val="0"/>
              <w:marRight w:val="0"/>
              <w:marTop w:val="0"/>
              <w:marBottom w:val="0"/>
              <w:divBdr>
                <w:top w:val="none" w:sz="0" w:space="0" w:color="auto"/>
                <w:left w:val="none" w:sz="0" w:space="0" w:color="auto"/>
                <w:bottom w:val="none" w:sz="0" w:space="0" w:color="auto"/>
                <w:right w:val="none" w:sz="0" w:space="0" w:color="auto"/>
              </w:divBdr>
            </w:div>
          </w:divsChild>
        </w:div>
        <w:div w:id="1879925669">
          <w:marLeft w:val="0"/>
          <w:marRight w:val="0"/>
          <w:marTop w:val="0"/>
          <w:marBottom w:val="0"/>
          <w:divBdr>
            <w:top w:val="none" w:sz="0" w:space="0" w:color="auto"/>
            <w:left w:val="none" w:sz="0" w:space="0" w:color="auto"/>
            <w:bottom w:val="none" w:sz="0" w:space="0" w:color="auto"/>
            <w:right w:val="none" w:sz="0" w:space="0" w:color="auto"/>
          </w:divBdr>
          <w:divsChild>
            <w:div w:id="165554747">
              <w:marLeft w:val="0"/>
              <w:marRight w:val="0"/>
              <w:marTop w:val="0"/>
              <w:marBottom w:val="0"/>
              <w:divBdr>
                <w:top w:val="none" w:sz="0" w:space="0" w:color="auto"/>
                <w:left w:val="none" w:sz="0" w:space="0" w:color="auto"/>
                <w:bottom w:val="none" w:sz="0" w:space="0" w:color="auto"/>
                <w:right w:val="none" w:sz="0" w:space="0" w:color="auto"/>
              </w:divBdr>
            </w:div>
            <w:div w:id="827552859">
              <w:marLeft w:val="0"/>
              <w:marRight w:val="0"/>
              <w:marTop w:val="0"/>
              <w:marBottom w:val="0"/>
              <w:divBdr>
                <w:top w:val="none" w:sz="0" w:space="0" w:color="auto"/>
                <w:left w:val="none" w:sz="0" w:space="0" w:color="auto"/>
                <w:bottom w:val="none" w:sz="0" w:space="0" w:color="auto"/>
                <w:right w:val="none" w:sz="0" w:space="0" w:color="auto"/>
              </w:divBdr>
            </w:div>
            <w:div w:id="957565174">
              <w:marLeft w:val="0"/>
              <w:marRight w:val="0"/>
              <w:marTop w:val="0"/>
              <w:marBottom w:val="0"/>
              <w:divBdr>
                <w:top w:val="none" w:sz="0" w:space="0" w:color="auto"/>
                <w:left w:val="none" w:sz="0" w:space="0" w:color="auto"/>
                <w:bottom w:val="none" w:sz="0" w:space="0" w:color="auto"/>
                <w:right w:val="none" w:sz="0" w:space="0" w:color="auto"/>
              </w:divBdr>
            </w:div>
          </w:divsChild>
        </w:div>
        <w:div w:id="1971855577">
          <w:marLeft w:val="0"/>
          <w:marRight w:val="0"/>
          <w:marTop w:val="0"/>
          <w:marBottom w:val="0"/>
          <w:divBdr>
            <w:top w:val="none" w:sz="0" w:space="0" w:color="auto"/>
            <w:left w:val="none" w:sz="0" w:space="0" w:color="auto"/>
            <w:bottom w:val="none" w:sz="0" w:space="0" w:color="auto"/>
            <w:right w:val="none" w:sz="0" w:space="0" w:color="auto"/>
          </w:divBdr>
          <w:divsChild>
            <w:div w:id="1063404702">
              <w:marLeft w:val="0"/>
              <w:marRight w:val="0"/>
              <w:marTop w:val="0"/>
              <w:marBottom w:val="0"/>
              <w:divBdr>
                <w:top w:val="none" w:sz="0" w:space="0" w:color="auto"/>
                <w:left w:val="none" w:sz="0" w:space="0" w:color="auto"/>
                <w:bottom w:val="none" w:sz="0" w:space="0" w:color="auto"/>
                <w:right w:val="none" w:sz="0" w:space="0" w:color="auto"/>
              </w:divBdr>
            </w:div>
            <w:div w:id="1935429185">
              <w:marLeft w:val="0"/>
              <w:marRight w:val="0"/>
              <w:marTop w:val="0"/>
              <w:marBottom w:val="0"/>
              <w:divBdr>
                <w:top w:val="none" w:sz="0" w:space="0" w:color="auto"/>
                <w:left w:val="none" w:sz="0" w:space="0" w:color="auto"/>
                <w:bottom w:val="none" w:sz="0" w:space="0" w:color="auto"/>
                <w:right w:val="none" w:sz="0" w:space="0" w:color="auto"/>
              </w:divBdr>
            </w:div>
          </w:divsChild>
        </w:div>
        <w:div w:id="2014066438">
          <w:marLeft w:val="0"/>
          <w:marRight w:val="0"/>
          <w:marTop w:val="0"/>
          <w:marBottom w:val="0"/>
          <w:divBdr>
            <w:top w:val="none" w:sz="0" w:space="0" w:color="auto"/>
            <w:left w:val="none" w:sz="0" w:space="0" w:color="auto"/>
            <w:bottom w:val="none" w:sz="0" w:space="0" w:color="auto"/>
            <w:right w:val="none" w:sz="0" w:space="0" w:color="auto"/>
          </w:divBdr>
          <w:divsChild>
            <w:div w:id="19554701">
              <w:marLeft w:val="0"/>
              <w:marRight w:val="0"/>
              <w:marTop w:val="0"/>
              <w:marBottom w:val="0"/>
              <w:divBdr>
                <w:top w:val="none" w:sz="0" w:space="0" w:color="auto"/>
                <w:left w:val="none" w:sz="0" w:space="0" w:color="auto"/>
                <w:bottom w:val="none" w:sz="0" w:space="0" w:color="auto"/>
                <w:right w:val="none" w:sz="0" w:space="0" w:color="auto"/>
              </w:divBdr>
            </w:div>
          </w:divsChild>
        </w:div>
        <w:div w:id="2019885372">
          <w:marLeft w:val="0"/>
          <w:marRight w:val="0"/>
          <w:marTop w:val="0"/>
          <w:marBottom w:val="0"/>
          <w:divBdr>
            <w:top w:val="none" w:sz="0" w:space="0" w:color="auto"/>
            <w:left w:val="none" w:sz="0" w:space="0" w:color="auto"/>
            <w:bottom w:val="none" w:sz="0" w:space="0" w:color="auto"/>
            <w:right w:val="none" w:sz="0" w:space="0" w:color="auto"/>
          </w:divBdr>
          <w:divsChild>
            <w:div w:id="185023678">
              <w:marLeft w:val="0"/>
              <w:marRight w:val="0"/>
              <w:marTop w:val="0"/>
              <w:marBottom w:val="0"/>
              <w:divBdr>
                <w:top w:val="none" w:sz="0" w:space="0" w:color="auto"/>
                <w:left w:val="none" w:sz="0" w:space="0" w:color="auto"/>
                <w:bottom w:val="none" w:sz="0" w:space="0" w:color="auto"/>
                <w:right w:val="none" w:sz="0" w:space="0" w:color="auto"/>
              </w:divBdr>
            </w:div>
            <w:div w:id="565923208">
              <w:marLeft w:val="0"/>
              <w:marRight w:val="0"/>
              <w:marTop w:val="0"/>
              <w:marBottom w:val="0"/>
              <w:divBdr>
                <w:top w:val="none" w:sz="0" w:space="0" w:color="auto"/>
                <w:left w:val="none" w:sz="0" w:space="0" w:color="auto"/>
                <w:bottom w:val="none" w:sz="0" w:space="0" w:color="auto"/>
                <w:right w:val="none" w:sz="0" w:space="0" w:color="auto"/>
              </w:divBdr>
            </w:div>
            <w:div w:id="1646857033">
              <w:marLeft w:val="0"/>
              <w:marRight w:val="0"/>
              <w:marTop w:val="0"/>
              <w:marBottom w:val="0"/>
              <w:divBdr>
                <w:top w:val="none" w:sz="0" w:space="0" w:color="auto"/>
                <w:left w:val="none" w:sz="0" w:space="0" w:color="auto"/>
                <w:bottom w:val="none" w:sz="0" w:space="0" w:color="auto"/>
                <w:right w:val="none" w:sz="0" w:space="0" w:color="auto"/>
              </w:divBdr>
            </w:div>
          </w:divsChild>
        </w:div>
        <w:div w:id="2020036032">
          <w:marLeft w:val="0"/>
          <w:marRight w:val="0"/>
          <w:marTop w:val="0"/>
          <w:marBottom w:val="0"/>
          <w:divBdr>
            <w:top w:val="none" w:sz="0" w:space="0" w:color="auto"/>
            <w:left w:val="none" w:sz="0" w:space="0" w:color="auto"/>
            <w:bottom w:val="none" w:sz="0" w:space="0" w:color="auto"/>
            <w:right w:val="none" w:sz="0" w:space="0" w:color="auto"/>
          </w:divBdr>
          <w:divsChild>
            <w:div w:id="1650135501">
              <w:marLeft w:val="0"/>
              <w:marRight w:val="0"/>
              <w:marTop w:val="0"/>
              <w:marBottom w:val="0"/>
              <w:divBdr>
                <w:top w:val="none" w:sz="0" w:space="0" w:color="auto"/>
                <w:left w:val="none" w:sz="0" w:space="0" w:color="auto"/>
                <w:bottom w:val="none" w:sz="0" w:space="0" w:color="auto"/>
                <w:right w:val="none" w:sz="0" w:space="0" w:color="auto"/>
              </w:divBdr>
            </w:div>
          </w:divsChild>
        </w:div>
        <w:div w:id="2030791022">
          <w:marLeft w:val="0"/>
          <w:marRight w:val="0"/>
          <w:marTop w:val="0"/>
          <w:marBottom w:val="0"/>
          <w:divBdr>
            <w:top w:val="none" w:sz="0" w:space="0" w:color="auto"/>
            <w:left w:val="none" w:sz="0" w:space="0" w:color="auto"/>
            <w:bottom w:val="none" w:sz="0" w:space="0" w:color="auto"/>
            <w:right w:val="none" w:sz="0" w:space="0" w:color="auto"/>
          </w:divBdr>
          <w:divsChild>
            <w:div w:id="101651844">
              <w:marLeft w:val="0"/>
              <w:marRight w:val="0"/>
              <w:marTop w:val="0"/>
              <w:marBottom w:val="0"/>
              <w:divBdr>
                <w:top w:val="none" w:sz="0" w:space="0" w:color="auto"/>
                <w:left w:val="none" w:sz="0" w:space="0" w:color="auto"/>
                <w:bottom w:val="none" w:sz="0" w:space="0" w:color="auto"/>
                <w:right w:val="none" w:sz="0" w:space="0" w:color="auto"/>
              </w:divBdr>
            </w:div>
          </w:divsChild>
        </w:div>
        <w:div w:id="2057466368">
          <w:marLeft w:val="0"/>
          <w:marRight w:val="0"/>
          <w:marTop w:val="0"/>
          <w:marBottom w:val="0"/>
          <w:divBdr>
            <w:top w:val="none" w:sz="0" w:space="0" w:color="auto"/>
            <w:left w:val="none" w:sz="0" w:space="0" w:color="auto"/>
            <w:bottom w:val="none" w:sz="0" w:space="0" w:color="auto"/>
            <w:right w:val="none" w:sz="0" w:space="0" w:color="auto"/>
          </w:divBdr>
          <w:divsChild>
            <w:div w:id="843083553">
              <w:marLeft w:val="0"/>
              <w:marRight w:val="0"/>
              <w:marTop w:val="0"/>
              <w:marBottom w:val="0"/>
              <w:divBdr>
                <w:top w:val="none" w:sz="0" w:space="0" w:color="auto"/>
                <w:left w:val="none" w:sz="0" w:space="0" w:color="auto"/>
                <w:bottom w:val="none" w:sz="0" w:space="0" w:color="auto"/>
                <w:right w:val="none" w:sz="0" w:space="0" w:color="auto"/>
              </w:divBdr>
            </w:div>
          </w:divsChild>
        </w:div>
        <w:div w:id="2103643172">
          <w:marLeft w:val="0"/>
          <w:marRight w:val="0"/>
          <w:marTop w:val="0"/>
          <w:marBottom w:val="0"/>
          <w:divBdr>
            <w:top w:val="none" w:sz="0" w:space="0" w:color="auto"/>
            <w:left w:val="none" w:sz="0" w:space="0" w:color="auto"/>
            <w:bottom w:val="none" w:sz="0" w:space="0" w:color="auto"/>
            <w:right w:val="none" w:sz="0" w:space="0" w:color="auto"/>
          </w:divBdr>
          <w:divsChild>
            <w:div w:id="1822884617">
              <w:marLeft w:val="0"/>
              <w:marRight w:val="0"/>
              <w:marTop w:val="0"/>
              <w:marBottom w:val="0"/>
              <w:divBdr>
                <w:top w:val="none" w:sz="0" w:space="0" w:color="auto"/>
                <w:left w:val="none" w:sz="0" w:space="0" w:color="auto"/>
                <w:bottom w:val="none" w:sz="0" w:space="0" w:color="auto"/>
                <w:right w:val="none" w:sz="0" w:space="0" w:color="auto"/>
              </w:divBdr>
            </w:div>
          </w:divsChild>
        </w:div>
        <w:div w:id="2104109361">
          <w:marLeft w:val="0"/>
          <w:marRight w:val="0"/>
          <w:marTop w:val="0"/>
          <w:marBottom w:val="0"/>
          <w:divBdr>
            <w:top w:val="none" w:sz="0" w:space="0" w:color="auto"/>
            <w:left w:val="none" w:sz="0" w:space="0" w:color="auto"/>
            <w:bottom w:val="none" w:sz="0" w:space="0" w:color="auto"/>
            <w:right w:val="none" w:sz="0" w:space="0" w:color="auto"/>
          </w:divBdr>
          <w:divsChild>
            <w:div w:id="1837302947">
              <w:marLeft w:val="0"/>
              <w:marRight w:val="0"/>
              <w:marTop w:val="0"/>
              <w:marBottom w:val="0"/>
              <w:divBdr>
                <w:top w:val="none" w:sz="0" w:space="0" w:color="auto"/>
                <w:left w:val="none" w:sz="0" w:space="0" w:color="auto"/>
                <w:bottom w:val="none" w:sz="0" w:space="0" w:color="auto"/>
                <w:right w:val="none" w:sz="0" w:space="0" w:color="auto"/>
              </w:divBdr>
            </w:div>
          </w:divsChild>
        </w:div>
        <w:div w:id="2124422621">
          <w:marLeft w:val="0"/>
          <w:marRight w:val="0"/>
          <w:marTop w:val="0"/>
          <w:marBottom w:val="0"/>
          <w:divBdr>
            <w:top w:val="none" w:sz="0" w:space="0" w:color="auto"/>
            <w:left w:val="none" w:sz="0" w:space="0" w:color="auto"/>
            <w:bottom w:val="none" w:sz="0" w:space="0" w:color="auto"/>
            <w:right w:val="none" w:sz="0" w:space="0" w:color="auto"/>
          </w:divBdr>
          <w:divsChild>
            <w:div w:id="764112316">
              <w:marLeft w:val="0"/>
              <w:marRight w:val="0"/>
              <w:marTop w:val="0"/>
              <w:marBottom w:val="0"/>
              <w:divBdr>
                <w:top w:val="none" w:sz="0" w:space="0" w:color="auto"/>
                <w:left w:val="none" w:sz="0" w:space="0" w:color="auto"/>
                <w:bottom w:val="none" w:sz="0" w:space="0" w:color="auto"/>
                <w:right w:val="none" w:sz="0" w:space="0" w:color="auto"/>
              </w:divBdr>
            </w:div>
            <w:div w:id="1268125033">
              <w:marLeft w:val="0"/>
              <w:marRight w:val="0"/>
              <w:marTop w:val="0"/>
              <w:marBottom w:val="0"/>
              <w:divBdr>
                <w:top w:val="none" w:sz="0" w:space="0" w:color="auto"/>
                <w:left w:val="none" w:sz="0" w:space="0" w:color="auto"/>
                <w:bottom w:val="none" w:sz="0" w:space="0" w:color="auto"/>
                <w:right w:val="none" w:sz="0" w:space="0" w:color="auto"/>
              </w:divBdr>
            </w:div>
            <w:div w:id="1956136312">
              <w:marLeft w:val="0"/>
              <w:marRight w:val="0"/>
              <w:marTop w:val="0"/>
              <w:marBottom w:val="0"/>
              <w:divBdr>
                <w:top w:val="none" w:sz="0" w:space="0" w:color="auto"/>
                <w:left w:val="none" w:sz="0" w:space="0" w:color="auto"/>
                <w:bottom w:val="none" w:sz="0" w:space="0" w:color="auto"/>
                <w:right w:val="none" w:sz="0" w:space="0" w:color="auto"/>
              </w:divBdr>
            </w:div>
            <w:div w:id="2058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090">
      <w:bodyDiv w:val="1"/>
      <w:marLeft w:val="0"/>
      <w:marRight w:val="0"/>
      <w:marTop w:val="0"/>
      <w:marBottom w:val="0"/>
      <w:divBdr>
        <w:top w:val="none" w:sz="0" w:space="0" w:color="auto"/>
        <w:left w:val="none" w:sz="0" w:space="0" w:color="auto"/>
        <w:bottom w:val="none" w:sz="0" w:space="0" w:color="auto"/>
        <w:right w:val="none" w:sz="0" w:space="0" w:color="auto"/>
      </w:divBdr>
    </w:div>
    <w:div w:id="1916015068">
      <w:bodyDiv w:val="1"/>
      <w:marLeft w:val="0"/>
      <w:marRight w:val="0"/>
      <w:marTop w:val="0"/>
      <w:marBottom w:val="0"/>
      <w:divBdr>
        <w:top w:val="none" w:sz="0" w:space="0" w:color="auto"/>
        <w:left w:val="none" w:sz="0" w:space="0" w:color="auto"/>
        <w:bottom w:val="none" w:sz="0" w:space="0" w:color="auto"/>
        <w:right w:val="none" w:sz="0" w:space="0" w:color="auto"/>
      </w:divBdr>
      <w:divsChild>
        <w:div w:id="2131826189">
          <w:marLeft w:val="0"/>
          <w:marRight w:val="0"/>
          <w:marTop w:val="0"/>
          <w:marBottom w:val="0"/>
          <w:divBdr>
            <w:top w:val="none" w:sz="0" w:space="0" w:color="auto"/>
            <w:left w:val="none" w:sz="0" w:space="0" w:color="auto"/>
            <w:bottom w:val="none" w:sz="0" w:space="0" w:color="auto"/>
            <w:right w:val="none" w:sz="0" w:space="0" w:color="auto"/>
          </w:divBdr>
          <w:divsChild>
            <w:div w:id="1668632782">
              <w:marLeft w:val="0"/>
              <w:marRight w:val="0"/>
              <w:marTop w:val="0"/>
              <w:marBottom w:val="0"/>
              <w:divBdr>
                <w:top w:val="none" w:sz="0" w:space="0" w:color="auto"/>
                <w:left w:val="none" w:sz="0" w:space="0" w:color="auto"/>
                <w:bottom w:val="none" w:sz="0" w:space="0" w:color="auto"/>
                <w:right w:val="none" w:sz="0" w:space="0" w:color="auto"/>
              </w:divBdr>
              <w:divsChild>
                <w:div w:id="1080759183">
                  <w:marLeft w:val="0"/>
                  <w:marRight w:val="0"/>
                  <w:marTop w:val="0"/>
                  <w:marBottom w:val="0"/>
                  <w:divBdr>
                    <w:top w:val="none" w:sz="0" w:space="0" w:color="auto"/>
                    <w:left w:val="none" w:sz="0" w:space="0" w:color="auto"/>
                    <w:bottom w:val="none" w:sz="0" w:space="0" w:color="auto"/>
                    <w:right w:val="none" w:sz="0" w:space="0" w:color="auto"/>
                  </w:divBdr>
                  <w:divsChild>
                    <w:div w:id="13503695">
                      <w:marLeft w:val="0"/>
                      <w:marRight w:val="0"/>
                      <w:marTop w:val="0"/>
                      <w:marBottom w:val="0"/>
                      <w:divBdr>
                        <w:top w:val="none" w:sz="0" w:space="0" w:color="auto"/>
                        <w:left w:val="none" w:sz="0" w:space="0" w:color="auto"/>
                        <w:bottom w:val="none" w:sz="0" w:space="0" w:color="auto"/>
                        <w:right w:val="none" w:sz="0" w:space="0" w:color="auto"/>
                      </w:divBdr>
                      <w:divsChild>
                        <w:div w:id="771635034">
                          <w:marLeft w:val="0"/>
                          <w:marRight w:val="0"/>
                          <w:marTop w:val="0"/>
                          <w:marBottom w:val="0"/>
                          <w:divBdr>
                            <w:top w:val="none" w:sz="0" w:space="0" w:color="auto"/>
                            <w:left w:val="none" w:sz="0" w:space="0" w:color="auto"/>
                            <w:bottom w:val="none" w:sz="0" w:space="0" w:color="auto"/>
                            <w:right w:val="none" w:sz="0" w:space="0" w:color="auto"/>
                          </w:divBdr>
                        </w:div>
                      </w:divsChild>
                    </w:div>
                    <w:div w:id="24523154">
                      <w:marLeft w:val="0"/>
                      <w:marRight w:val="0"/>
                      <w:marTop w:val="0"/>
                      <w:marBottom w:val="0"/>
                      <w:divBdr>
                        <w:top w:val="none" w:sz="0" w:space="0" w:color="auto"/>
                        <w:left w:val="none" w:sz="0" w:space="0" w:color="auto"/>
                        <w:bottom w:val="none" w:sz="0" w:space="0" w:color="auto"/>
                        <w:right w:val="none" w:sz="0" w:space="0" w:color="auto"/>
                      </w:divBdr>
                      <w:divsChild>
                        <w:div w:id="285819548">
                          <w:marLeft w:val="0"/>
                          <w:marRight w:val="0"/>
                          <w:marTop w:val="0"/>
                          <w:marBottom w:val="0"/>
                          <w:divBdr>
                            <w:top w:val="none" w:sz="0" w:space="0" w:color="auto"/>
                            <w:left w:val="none" w:sz="0" w:space="0" w:color="auto"/>
                            <w:bottom w:val="none" w:sz="0" w:space="0" w:color="auto"/>
                            <w:right w:val="none" w:sz="0" w:space="0" w:color="auto"/>
                          </w:divBdr>
                        </w:div>
                      </w:divsChild>
                    </w:div>
                    <w:div w:id="31350464">
                      <w:marLeft w:val="0"/>
                      <w:marRight w:val="0"/>
                      <w:marTop w:val="0"/>
                      <w:marBottom w:val="0"/>
                      <w:divBdr>
                        <w:top w:val="none" w:sz="0" w:space="0" w:color="auto"/>
                        <w:left w:val="none" w:sz="0" w:space="0" w:color="auto"/>
                        <w:bottom w:val="none" w:sz="0" w:space="0" w:color="auto"/>
                        <w:right w:val="none" w:sz="0" w:space="0" w:color="auto"/>
                      </w:divBdr>
                      <w:divsChild>
                        <w:div w:id="2051612821">
                          <w:marLeft w:val="0"/>
                          <w:marRight w:val="0"/>
                          <w:marTop w:val="0"/>
                          <w:marBottom w:val="0"/>
                          <w:divBdr>
                            <w:top w:val="none" w:sz="0" w:space="0" w:color="auto"/>
                            <w:left w:val="none" w:sz="0" w:space="0" w:color="auto"/>
                            <w:bottom w:val="none" w:sz="0" w:space="0" w:color="auto"/>
                            <w:right w:val="none" w:sz="0" w:space="0" w:color="auto"/>
                          </w:divBdr>
                        </w:div>
                      </w:divsChild>
                    </w:div>
                    <w:div w:id="35201006">
                      <w:marLeft w:val="0"/>
                      <w:marRight w:val="0"/>
                      <w:marTop w:val="0"/>
                      <w:marBottom w:val="0"/>
                      <w:divBdr>
                        <w:top w:val="none" w:sz="0" w:space="0" w:color="auto"/>
                        <w:left w:val="none" w:sz="0" w:space="0" w:color="auto"/>
                        <w:bottom w:val="none" w:sz="0" w:space="0" w:color="auto"/>
                        <w:right w:val="none" w:sz="0" w:space="0" w:color="auto"/>
                      </w:divBdr>
                      <w:divsChild>
                        <w:div w:id="724840755">
                          <w:marLeft w:val="0"/>
                          <w:marRight w:val="0"/>
                          <w:marTop w:val="0"/>
                          <w:marBottom w:val="0"/>
                          <w:divBdr>
                            <w:top w:val="none" w:sz="0" w:space="0" w:color="auto"/>
                            <w:left w:val="none" w:sz="0" w:space="0" w:color="auto"/>
                            <w:bottom w:val="none" w:sz="0" w:space="0" w:color="auto"/>
                            <w:right w:val="none" w:sz="0" w:space="0" w:color="auto"/>
                          </w:divBdr>
                        </w:div>
                      </w:divsChild>
                    </w:div>
                    <w:div w:id="99617223">
                      <w:marLeft w:val="0"/>
                      <w:marRight w:val="0"/>
                      <w:marTop w:val="0"/>
                      <w:marBottom w:val="0"/>
                      <w:divBdr>
                        <w:top w:val="none" w:sz="0" w:space="0" w:color="auto"/>
                        <w:left w:val="none" w:sz="0" w:space="0" w:color="auto"/>
                        <w:bottom w:val="none" w:sz="0" w:space="0" w:color="auto"/>
                        <w:right w:val="none" w:sz="0" w:space="0" w:color="auto"/>
                      </w:divBdr>
                      <w:divsChild>
                        <w:div w:id="102463276">
                          <w:marLeft w:val="0"/>
                          <w:marRight w:val="0"/>
                          <w:marTop w:val="0"/>
                          <w:marBottom w:val="0"/>
                          <w:divBdr>
                            <w:top w:val="none" w:sz="0" w:space="0" w:color="auto"/>
                            <w:left w:val="none" w:sz="0" w:space="0" w:color="auto"/>
                            <w:bottom w:val="none" w:sz="0" w:space="0" w:color="auto"/>
                            <w:right w:val="none" w:sz="0" w:space="0" w:color="auto"/>
                          </w:divBdr>
                        </w:div>
                        <w:div w:id="125317085">
                          <w:marLeft w:val="0"/>
                          <w:marRight w:val="0"/>
                          <w:marTop w:val="0"/>
                          <w:marBottom w:val="0"/>
                          <w:divBdr>
                            <w:top w:val="none" w:sz="0" w:space="0" w:color="auto"/>
                            <w:left w:val="none" w:sz="0" w:space="0" w:color="auto"/>
                            <w:bottom w:val="none" w:sz="0" w:space="0" w:color="auto"/>
                            <w:right w:val="none" w:sz="0" w:space="0" w:color="auto"/>
                          </w:divBdr>
                        </w:div>
                        <w:div w:id="126045067">
                          <w:marLeft w:val="0"/>
                          <w:marRight w:val="0"/>
                          <w:marTop w:val="0"/>
                          <w:marBottom w:val="0"/>
                          <w:divBdr>
                            <w:top w:val="none" w:sz="0" w:space="0" w:color="auto"/>
                            <w:left w:val="none" w:sz="0" w:space="0" w:color="auto"/>
                            <w:bottom w:val="none" w:sz="0" w:space="0" w:color="auto"/>
                            <w:right w:val="none" w:sz="0" w:space="0" w:color="auto"/>
                          </w:divBdr>
                        </w:div>
                        <w:div w:id="771630500">
                          <w:marLeft w:val="0"/>
                          <w:marRight w:val="0"/>
                          <w:marTop w:val="0"/>
                          <w:marBottom w:val="0"/>
                          <w:divBdr>
                            <w:top w:val="none" w:sz="0" w:space="0" w:color="auto"/>
                            <w:left w:val="none" w:sz="0" w:space="0" w:color="auto"/>
                            <w:bottom w:val="none" w:sz="0" w:space="0" w:color="auto"/>
                            <w:right w:val="none" w:sz="0" w:space="0" w:color="auto"/>
                          </w:divBdr>
                        </w:div>
                        <w:div w:id="914358425">
                          <w:marLeft w:val="0"/>
                          <w:marRight w:val="0"/>
                          <w:marTop w:val="0"/>
                          <w:marBottom w:val="0"/>
                          <w:divBdr>
                            <w:top w:val="none" w:sz="0" w:space="0" w:color="auto"/>
                            <w:left w:val="none" w:sz="0" w:space="0" w:color="auto"/>
                            <w:bottom w:val="none" w:sz="0" w:space="0" w:color="auto"/>
                            <w:right w:val="none" w:sz="0" w:space="0" w:color="auto"/>
                          </w:divBdr>
                        </w:div>
                        <w:div w:id="1136222231">
                          <w:marLeft w:val="0"/>
                          <w:marRight w:val="0"/>
                          <w:marTop w:val="0"/>
                          <w:marBottom w:val="0"/>
                          <w:divBdr>
                            <w:top w:val="none" w:sz="0" w:space="0" w:color="auto"/>
                            <w:left w:val="none" w:sz="0" w:space="0" w:color="auto"/>
                            <w:bottom w:val="none" w:sz="0" w:space="0" w:color="auto"/>
                            <w:right w:val="none" w:sz="0" w:space="0" w:color="auto"/>
                          </w:divBdr>
                        </w:div>
                      </w:divsChild>
                    </w:div>
                    <w:div w:id="228855417">
                      <w:marLeft w:val="0"/>
                      <w:marRight w:val="0"/>
                      <w:marTop w:val="0"/>
                      <w:marBottom w:val="0"/>
                      <w:divBdr>
                        <w:top w:val="none" w:sz="0" w:space="0" w:color="auto"/>
                        <w:left w:val="none" w:sz="0" w:space="0" w:color="auto"/>
                        <w:bottom w:val="none" w:sz="0" w:space="0" w:color="auto"/>
                        <w:right w:val="none" w:sz="0" w:space="0" w:color="auto"/>
                      </w:divBdr>
                      <w:divsChild>
                        <w:div w:id="2100831285">
                          <w:marLeft w:val="0"/>
                          <w:marRight w:val="0"/>
                          <w:marTop w:val="0"/>
                          <w:marBottom w:val="0"/>
                          <w:divBdr>
                            <w:top w:val="none" w:sz="0" w:space="0" w:color="auto"/>
                            <w:left w:val="none" w:sz="0" w:space="0" w:color="auto"/>
                            <w:bottom w:val="none" w:sz="0" w:space="0" w:color="auto"/>
                            <w:right w:val="none" w:sz="0" w:space="0" w:color="auto"/>
                          </w:divBdr>
                        </w:div>
                      </w:divsChild>
                    </w:div>
                    <w:div w:id="345717672">
                      <w:marLeft w:val="0"/>
                      <w:marRight w:val="0"/>
                      <w:marTop w:val="0"/>
                      <w:marBottom w:val="0"/>
                      <w:divBdr>
                        <w:top w:val="none" w:sz="0" w:space="0" w:color="auto"/>
                        <w:left w:val="none" w:sz="0" w:space="0" w:color="auto"/>
                        <w:bottom w:val="none" w:sz="0" w:space="0" w:color="auto"/>
                        <w:right w:val="none" w:sz="0" w:space="0" w:color="auto"/>
                      </w:divBdr>
                      <w:divsChild>
                        <w:div w:id="1848397913">
                          <w:marLeft w:val="0"/>
                          <w:marRight w:val="0"/>
                          <w:marTop w:val="0"/>
                          <w:marBottom w:val="0"/>
                          <w:divBdr>
                            <w:top w:val="none" w:sz="0" w:space="0" w:color="auto"/>
                            <w:left w:val="none" w:sz="0" w:space="0" w:color="auto"/>
                            <w:bottom w:val="none" w:sz="0" w:space="0" w:color="auto"/>
                            <w:right w:val="none" w:sz="0" w:space="0" w:color="auto"/>
                          </w:divBdr>
                        </w:div>
                      </w:divsChild>
                    </w:div>
                    <w:div w:id="372003454">
                      <w:marLeft w:val="0"/>
                      <w:marRight w:val="0"/>
                      <w:marTop w:val="0"/>
                      <w:marBottom w:val="0"/>
                      <w:divBdr>
                        <w:top w:val="none" w:sz="0" w:space="0" w:color="auto"/>
                        <w:left w:val="none" w:sz="0" w:space="0" w:color="auto"/>
                        <w:bottom w:val="none" w:sz="0" w:space="0" w:color="auto"/>
                        <w:right w:val="none" w:sz="0" w:space="0" w:color="auto"/>
                      </w:divBdr>
                      <w:divsChild>
                        <w:div w:id="1629318906">
                          <w:marLeft w:val="0"/>
                          <w:marRight w:val="0"/>
                          <w:marTop w:val="0"/>
                          <w:marBottom w:val="0"/>
                          <w:divBdr>
                            <w:top w:val="none" w:sz="0" w:space="0" w:color="auto"/>
                            <w:left w:val="none" w:sz="0" w:space="0" w:color="auto"/>
                            <w:bottom w:val="none" w:sz="0" w:space="0" w:color="auto"/>
                            <w:right w:val="none" w:sz="0" w:space="0" w:color="auto"/>
                          </w:divBdr>
                        </w:div>
                      </w:divsChild>
                    </w:div>
                    <w:div w:id="411708764">
                      <w:marLeft w:val="0"/>
                      <w:marRight w:val="0"/>
                      <w:marTop w:val="0"/>
                      <w:marBottom w:val="0"/>
                      <w:divBdr>
                        <w:top w:val="none" w:sz="0" w:space="0" w:color="auto"/>
                        <w:left w:val="none" w:sz="0" w:space="0" w:color="auto"/>
                        <w:bottom w:val="none" w:sz="0" w:space="0" w:color="auto"/>
                        <w:right w:val="none" w:sz="0" w:space="0" w:color="auto"/>
                      </w:divBdr>
                      <w:divsChild>
                        <w:div w:id="321127501">
                          <w:marLeft w:val="0"/>
                          <w:marRight w:val="0"/>
                          <w:marTop w:val="0"/>
                          <w:marBottom w:val="0"/>
                          <w:divBdr>
                            <w:top w:val="none" w:sz="0" w:space="0" w:color="auto"/>
                            <w:left w:val="none" w:sz="0" w:space="0" w:color="auto"/>
                            <w:bottom w:val="none" w:sz="0" w:space="0" w:color="auto"/>
                            <w:right w:val="none" w:sz="0" w:space="0" w:color="auto"/>
                          </w:divBdr>
                        </w:div>
                        <w:div w:id="843587430">
                          <w:marLeft w:val="0"/>
                          <w:marRight w:val="0"/>
                          <w:marTop w:val="0"/>
                          <w:marBottom w:val="0"/>
                          <w:divBdr>
                            <w:top w:val="none" w:sz="0" w:space="0" w:color="auto"/>
                            <w:left w:val="none" w:sz="0" w:space="0" w:color="auto"/>
                            <w:bottom w:val="none" w:sz="0" w:space="0" w:color="auto"/>
                            <w:right w:val="none" w:sz="0" w:space="0" w:color="auto"/>
                          </w:divBdr>
                        </w:div>
                        <w:div w:id="1076708244">
                          <w:marLeft w:val="0"/>
                          <w:marRight w:val="0"/>
                          <w:marTop w:val="0"/>
                          <w:marBottom w:val="0"/>
                          <w:divBdr>
                            <w:top w:val="none" w:sz="0" w:space="0" w:color="auto"/>
                            <w:left w:val="none" w:sz="0" w:space="0" w:color="auto"/>
                            <w:bottom w:val="none" w:sz="0" w:space="0" w:color="auto"/>
                            <w:right w:val="none" w:sz="0" w:space="0" w:color="auto"/>
                          </w:divBdr>
                        </w:div>
                      </w:divsChild>
                    </w:div>
                    <w:div w:id="535001324">
                      <w:marLeft w:val="0"/>
                      <w:marRight w:val="0"/>
                      <w:marTop w:val="0"/>
                      <w:marBottom w:val="0"/>
                      <w:divBdr>
                        <w:top w:val="none" w:sz="0" w:space="0" w:color="auto"/>
                        <w:left w:val="none" w:sz="0" w:space="0" w:color="auto"/>
                        <w:bottom w:val="none" w:sz="0" w:space="0" w:color="auto"/>
                        <w:right w:val="none" w:sz="0" w:space="0" w:color="auto"/>
                      </w:divBdr>
                      <w:divsChild>
                        <w:div w:id="1847209404">
                          <w:marLeft w:val="0"/>
                          <w:marRight w:val="0"/>
                          <w:marTop w:val="0"/>
                          <w:marBottom w:val="0"/>
                          <w:divBdr>
                            <w:top w:val="none" w:sz="0" w:space="0" w:color="auto"/>
                            <w:left w:val="none" w:sz="0" w:space="0" w:color="auto"/>
                            <w:bottom w:val="none" w:sz="0" w:space="0" w:color="auto"/>
                            <w:right w:val="none" w:sz="0" w:space="0" w:color="auto"/>
                          </w:divBdr>
                        </w:div>
                      </w:divsChild>
                    </w:div>
                    <w:div w:id="615528821">
                      <w:marLeft w:val="0"/>
                      <w:marRight w:val="0"/>
                      <w:marTop w:val="0"/>
                      <w:marBottom w:val="0"/>
                      <w:divBdr>
                        <w:top w:val="none" w:sz="0" w:space="0" w:color="auto"/>
                        <w:left w:val="none" w:sz="0" w:space="0" w:color="auto"/>
                        <w:bottom w:val="none" w:sz="0" w:space="0" w:color="auto"/>
                        <w:right w:val="none" w:sz="0" w:space="0" w:color="auto"/>
                      </w:divBdr>
                      <w:divsChild>
                        <w:div w:id="777484514">
                          <w:marLeft w:val="0"/>
                          <w:marRight w:val="0"/>
                          <w:marTop w:val="0"/>
                          <w:marBottom w:val="0"/>
                          <w:divBdr>
                            <w:top w:val="none" w:sz="0" w:space="0" w:color="auto"/>
                            <w:left w:val="none" w:sz="0" w:space="0" w:color="auto"/>
                            <w:bottom w:val="none" w:sz="0" w:space="0" w:color="auto"/>
                            <w:right w:val="none" w:sz="0" w:space="0" w:color="auto"/>
                          </w:divBdr>
                        </w:div>
                      </w:divsChild>
                    </w:div>
                    <w:div w:id="625307275">
                      <w:marLeft w:val="0"/>
                      <w:marRight w:val="0"/>
                      <w:marTop w:val="0"/>
                      <w:marBottom w:val="0"/>
                      <w:divBdr>
                        <w:top w:val="none" w:sz="0" w:space="0" w:color="auto"/>
                        <w:left w:val="none" w:sz="0" w:space="0" w:color="auto"/>
                        <w:bottom w:val="none" w:sz="0" w:space="0" w:color="auto"/>
                        <w:right w:val="none" w:sz="0" w:space="0" w:color="auto"/>
                      </w:divBdr>
                      <w:divsChild>
                        <w:div w:id="1680548013">
                          <w:marLeft w:val="0"/>
                          <w:marRight w:val="0"/>
                          <w:marTop w:val="0"/>
                          <w:marBottom w:val="0"/>
                          <w:divBdr>
                            <w:top w:val="none" w:sz="0" w:space="0" w:color="auto"/>
                            <w:left w:val="none" w:sz="0" w:space="0" w:color="auto"/>
                            <w:bottom w:val="none" w:sz="0" w:space="0" w:color="auto"/>
                            <w:right w:val="none" w:sz="0" w:space="0" w:color="auto"/>
                          </w:divBdr>
                        </w:div>
                      </w:divsChild>
                    </w:div>
                    <w:div w:id="627130284">
                      <w:marLeft w:val="0"/>
                      <w:marRight w:val="0"/>
                      <w:marTop w:val="0"/>
                      <w:marBottom w:val="0"/>
                      <w:divBdr>
                        <w:top w:val="none" w:sz="0" w:space="0" w:color="auto"/>
                        <w:left w:val="none" w:sz="0" w:space="0" w:color="auto"/>
                        <w:bottom w:val="none" w:sz="0" w:space="0" w:color="auto"/>
                        <w:right w:val="none" w:sz="0" w:space="0" w:color="auto"/>
                      </w:divBdr>
                      <w:divsChild>
                        <w:div w:id="1605961065">
                          <w:marLeft w:val="0"/>
                          <w:marRight w:val="0"/>
                          <w:marTop w:val="0"/>
                          <w:marBottom w:val="0"/>
                          <w:divBdr>
                            <w:top w:val="none" w:sz="0" w:space="0" w:color="auto"/>
                            <w:left w:val="none" w:sz="0" w:space="0" w:color="auto"/>
                            <w:bottom w:val="none" w:sz="0" w:space="0" w:color="auto"/>
                            <w:right w:val="none" w:sz="0" w:space="0" w:color="auto"/>
                          </w:divBdr>
                        </w:div>
                      </w:divsChild>
                    </w:div>
                    <w:div w:id="660618533">
                      <w:marLeft w:val="0"/>
                      <w:marRight w:val="0"/>
                      <w:marTop w:val="0"/>
                      <w:marBottom w:val="0"/>
                      <w:divBdr>
                        <w:top w:val="none" w:sz="0" w:space="0" w:color="auto"/>
                        <w:left w:val="none" w:sz="0" w:space="0" w:color="auto"/>
                        <w:bottom w:val="none" w:sz="0" w:space="0" w:color="auto"/>
                        <w:right w:val="none" w:sz="0" w:space="0" w:color="auto"/>
                      </w:divBdr>
                      <w:divsChild>
                        <w:div w:id="1662461195">
                          <w:marLeft w:val="0"/>
                          <w:marRight w:val="0"/>
                          <w:marTop w:val="0"/>
                          <w:marBottom w:val="0"/>
                          <w:divBdr>
                            <w:top w:val="none" w:sz="0" w:space="0" w:color="auto"/>
                            <w:left w:val="none" w:sz="0" w:space="0" w:color="auto"/>
                            <w:bottom w:val="none" w:sz="0" w:space="0" w:color="auto"/>
                            <w:right w:val="none" w:sz="0" w:space="0" w:color="auto"/>
                          </w:divBdr>
                        </w:div>
                      </w:divsChild>
                    </w:div>
                    <w:div w:id="687029071">
                      <w:marLeft w:val="0"/>
                      <w:marRight w:val="0"/>
                      <w:marTop w:val="0"/>
                      <w:marBottom w:val="0"/>
                      <w:divBdr>
                        <w:top w:val="none" w:sz="0" w:space="0" w:color="auto"/>
                        <w:left w:val="none" w:sz="0" w:space="0" w:color="auto"/>
                        <w:bottom w:val="none" w:sz="0" w:space="0" w:color="auto"/>
                        <w:right w:val="none" w:sz="0" w:space="0" w:color="auto"/>
                      </w:divBdr>
                      <w:divsChild>
                        <w:div w:id="103159347">
                          <w:marLeft w:val="0"/>
                          <w:marRight w:val="0"/>
                          <w:marTop w:val="0"/>
                          <w:marBottom w:val="0"/>
                          <w:divBdr>
                            <w:top w:val="none" w:sz="0" w:space="0" w:color="auto"/>
                            <w:left w:val="none" w:sz="0" w:space="0" w:color="auto"/>
                            <w:bottom w:val="none" w:sz="0" w:space="0" w:color="auto"/>
                            <w:right w:val="none" w:sz="0" w:space="0" w:color="auto"/>
                          </w:divBdr>
                        </w:div>
                      </w:divsChild>
                    </w:div>
                    <w:div w:id="713653421">
                      <w:marLeft w:val="0"/>
                      <w:marRight w:val="0"/>
                      <w:marTop w:val="0"/>
                      <w:marBottom w:val="0"/>
                      <w:divBdr>
                        <w:top w:val="none" w:sz="0" w:space="0" w:color="auto"/>
                        <w:left w:val="none" w:sz="0" w:space="0" w:color="auto"/>
                        <w:bottom w:val="none" w:sz="0" w:space="0" w:color="auto"/>
                        <w:right w:val="none" w:sz="0" w:space="0" w:color="auto"/>
                      </w:divBdr>
                      <w:divsChild>
                        <w:div w:id="603417705">
                          <w:marLeft w:val="0"/>
                          <w:marRight w:val="0"/>
                          <w:marTop w:val="0"/>
                          <w:marBottom w:val="0"/>
                          <w:divBdr>
                            <w:top w:val="none" w:sz="0" w:space="0" w:color="auto"/>
                            <w:left w:val="none" w:sz="0" w:space="0" w:color="auto"/>
                            <w:bottom w:val="none" w:sz="0" w:space="0" w:color="auto"/>
                            <w:right w:val="none" w:sz="0" w:space="0" w:color="auto"/>
                          </w:divBdr>
                        </w:div>
                      </w:divsChild>
                    </w:div>
                    <w:div w:id="814370644">
                      <w:marLeft w:val="0"/>
                      <w:marRight w:val="0"/>
                      <w:marTop w:val="0"/>
                      <w:marBottom w:val="0"/>
                      <w:divBdr>
                        <w:top w:val="none" w:sz="0" w:space="0" w:color="auto"/>
                        <w:left w:val="none" w:sz="0" w:space="0" w:color="auto"/>
                        <w:bottom w:val="none" w:sz="0" w:space="0" w:color="auto"/>
                        <w:right w:val="none" w:sz="0" w:space="0" w:color="auto"/>
                      </w:divBdr>
                      <w:divsChild>
                        <w:div w:id="1517773332">
                          <w:marLeft w:val="0"/>
                          <w:marRight w:val="0"/>
                          <w:marTop w:val="0"/>
                          <w:marBottom w:val="0"/>
                          <w:divBdr>
                            <w:top w:val="none" w:sz="0" w:space="0" w:color="auto"/>
                            <w:left w:val="none" w:sz="0" w:space="0" w:color="auto"/>
                            <w:bottom w:val="none" w:sz="0" w:space="0" w:color="auto"/>
                            <w:right w:val="none" w:sz="0" w:space="0" w:color="auto"/>
                          </w:divBdr>
                        </w:div>
                        <w:div w:id="1537506889">
                          <w:marLeft w:val="0"/>
                          <w:marRight w:val="0"/>
                          <w:marTop w:val="0"/>
                          <w:marBottom w:val="0"/>
                          <w:divBdr>
                            <w:top w:val="none" w:sz="0" w:space="0" w:color="auto"/>
                            <w:left w:val="none" w:sz="0" w:space="0" w:color="auto"/>
                            <w:bottom w:val="none" w:sz="0" w:space="0" w:color="auto"/>
                            <w:right w:val="none" w:sz="0" w:space="0" w:color="auto"/>
                          </w:divBdr>
                        </w:div>
                      </w:divsChild>
                    </w:div>
                    <w:div w:id="887958714">
                      <w:marLeft w:val="0"/>
                      <w:marRight w:val="0"/>
                      <w:marTop w:val="0"/>
                      <w:marBottom w:val="0"/>
                      <w:divBdr>
                        <w:top w:val="none" w:sz="0" w:space="0" w:color="auto"/>
                        <w:left w:val="none" w:sz="0" w:space="0" w:color="auto"/>
                        <w:bottom w:val="none" w:sz="0" w:space="0" w:color="auto"/>
                        <w:right w:val="none" w:sz="0" w:space="0" w:color="auto"/>
                      </w:divBdr>
                      <w:divsChild>
                        <w:div w:id="405801920">
                          <w:marLeft w:val="0"/>
                          <w:marRight w:val="0"/>
                          <w:marTop w:val="0"/>
                          <w:marBottom w:val="0"/>
                          <w:divBdr>
                            <w:top w:val="none" w:sz="0" w:space="0" w:color="auto"/>
                            <w:left w:val="none" w:sz="0" w:space="0" w:color="auto"/>
                            <w:bottom w:val="none" w:sz="0" w:space="0" w:color="auto"/>
                            <w:right w:val="none" w:sz="0" w:space="0" w:color="auto"/>
                          </w:divBdr>
                        </w:div>
                        <w:div w:id="1207327755">
                          <w:marLeft w:val="0"/>
                          <w:marRight w:val="0"/>
                          <w:marTop w:val="0"/>
                          <w:marBottom w:val="0"/>
                          <w:divBdr>
                            <w:top w:val="none" w:sz="0" w:space="0" w:color="auto"/>
                            <w:left w:val="none" w:sz="0" w:space="0" w:color="auto"/>
                            <w:bottom w:val="none" w:sz="0" w:space="0" w:color="auto"/>
                            <w:right w:val="none" w:sz="0" w:space="0" w:color="auto"/>
                          </w:divBdr>
                        </w:div>
                        <w:div w:id="1534228083">
                          <w:marLeft w:val="0"/>
                          <w:marRight w:val="0"/>
                          <w:marTop w:val="0"/>
                          <w:marBottom w:val="0"/>
                          <w:divBdr>
                            <w:top w:val="none" w:sz="0" w:space="0" w:color="auto"/>
                            <w:left w:val="none" w:sz="0" w:space="0" w:color="auto"/>
                            <w:bottom w:val="none" w:sz="0" w:space="0" w:color="auto"/>
                            <w:right w:val="none" w:sz="0" w:space="0" w:color="auto"/>
                          </w:divBdr>
                        </w:div>
                        <w:div w:id="2001499014">
                          <w:marLeft w:val="0"/>
                          <w:marRight w:val="0"/>
                          <w:marTop w:val="0"/>
                          <w:marBottom w:val="0"/>
                          <w:divBdr>
                            <w:top w:val="none" w:sz="0" w:space="0" w:color="auto"/>
                            <w:left w:val="none" w:sz="0" w:space="0" w:color="auto"/>
                            <w:bottom w:val="none" w:sz="0" w:space="0" w:color="auto"/>
                            <w:right w:val="none" w:sz="0" w:space="0" w:color="auto"/>
                          </w:divBdr>
                        </w:div>
                      </w:divsChild>
                    </w:div>
                    <w:div w:id="968631191">
                      <w:marLeft w:val="0"/>
                      <w:marRight w:val="0"/>
                      <w:marTop w:val="0"/>
                      <w:marBottom w:val="0"/>
                      <w:divBdr>
                        <w:top w:val="none" w:sz="0" w:space="0" w:color="auto"/>
                        <w:left w:val="none" w:sz="0" w:space="0" w:color="auto"/>
                        <w:bottom w:val="none" w:sz="0" w:space="0" w:color="auto"/>
                        <w:right w:val="none" w:sz="0" w:space="0" w:color="auto"/>
                      </w:divBdr>
                      <w:divsChild>
                        <w:div w:id="816653406">
                          <w:marLeft w:val="0"/>
                          <w:marRight w:val="0"/>
                          <w:marTop w:val="0"/>
                          <w:marBottom w:val="0"/>
                          <w:divBdr>
                            <w:top w:val="none" w:sz="0" w:space="0" w:color="auto"/>
                            <w:left w:val="none" w:sz="0" w:space="0" w:color="auto"/>
                            <w:bottom w:val="none" w:sz="0" w:space="0" w:color="auto"/>
                            <w:right w:val="none" w:sz="0" w:space="0" w:color="auto"/>
                          </w:divBdr>
                        </w:div>
                        <w:div w:id="859049566">
                          <w:marLeft w:val="0"/>
                          <w:marRight w:val="0"/>
                          <w:marTop w:val="0"/>
                          <w:marBottom w:val="0"/>
                          <w:divBdr>
                            <w:top w:val="none" w:sz="0" w:space="0" w:color="auto"/>
                            <w:left w:val="none" w:sz="0" w:space="0" w:color="auto"/>
                            <w:bottom w:val="none" w:sz="0" w:space="0" w:color="auto"/>
                            <w:right w:val="none" w:sz="0" w:space="0" w:color="auto"/>
                          </w:divBdr>
                        </w:div>
                      </w:divsChild>
                    </w:div>
                    <w:div w:id="970598436">
                      <w:marLeft w:val="0"/>
                      <w:marRight w:val="0"/>
                      <w:marTop w:val="0"/>
                      <w:marBottom w:val="0"/>
                      <w:divBdr>
                        <w:top w:val="none" w:sz="0" w:space="0" w:color="auto"/>
                        <w:left w:val="none" w:sz="0" w:space="0" w:color="auto"/>
                        <w:bottom w:val="none" w:sz="0" w:space="0" w:color="auto"/>
                        <w:right w:val="none" w:sz="0" w:space="0" w:color="auto"/>
                      </w:divBdr>
                      <w:divsChild>
                        <w:div w:id="326787227">
                          <w:marLeft w:val="0"/>
                          <w:marRight w:val="0"/>
                          <w:marTop w:val="0"/>
                          <w:marBottom w:val="0"/>
                          <w:divBdr>
                            <w:top w:val="none" w:sz="0" w:space="0" w:color="auto"/>
                            <w:left w:val="none" w:sz="0" w:space="0" w:color="auto"/>
                            <w:bottom w:val="none" w:sz="0" w:space="0" w:color="auto"/>
                            <w:right w:val="none" w:sz="0" w:space="0" w:color="auto"/>
                          </w:divBdr>
                        </w:div>
                        <w:div w:id="2041972320">
                          <w:marLeft w:val="0"/>
                          <w:marRight w:val="0"/>
                          <w:marTop w:val="0"/>
                          <w:marBottom w:val="0"/>
                          <w:divBdr>
                            <w:top w:val="none" w:sz="0" w:space="0" w:color="auto"/>
                            <w:left w:val="none" w:sz="0" w:space="0" w:color="auto"/>
                            <w:bottom w:val="none" w:sz="0" w:space="0" w:color="auto"/>
                            <w:right w:val="none" w:sz="0" w:space="0" w:color="auto"/>
                          </w:divBdr>
                        </w:div>
                      </w:divsChild>
                    </w:div>
                    <w:div w:id="1029648370">
                      <w:marLeft w:val="0"/>
                      <w:marRight w:val="0"/>
                      <w:marTop w:val="0"/>
                      <w:marBottom w:val="0"/>
                      <w:divBdr>
                        <w:top w:val="none" w:sz="0" w:space="0" w:color="auto"/>
                        <w:left w:val="none" w:sz="0" w:space="0" w:color="auto"/>
                        <w:bottom w:val="none" w:sz="0" w:space="0" w:color="auto"/>
                        <w:right w:val="none" w:sz="0" w:space="0" w:color="auto"/>
                      </w:divBdr>
                      <w:divsChild>
                        <w:div w:id="1841391007">
                          <w:marLeft w:val="0"/>
                          <w:marRight w:val="0"/>
                          <w:marTop w:val="0"/>
                          <w:marBottom w:val="0"/>
                          <w:divBdr>
                            <w:top w:val="none" w:sz="0" w:space="0" w:color="auto"/>
                            <w:left w:val="none" w:sz="0" w:space="0" w:color="auto"/>
                            <w:bottom w:val="none" w:sz="0" w:space="0" w:color="auto"/>
                            <w:right w:val="none" w:sz="0" w:space="0" w:color="auto"/>
                          </w:divBdr>
                        </w:div>
                      </w:divsChild>
                    </w:div>
                    <w:div w:id="1063403789">
                      <w:marLeft w:val="0"/>
                      <w:marRight w:val="0"/>
                      <w:marTop w:val="0"/>
                      <w:marBottom w:val="0"/>
                      <w:divBdr>
                        <w:top w:val="none" w:sz="0" w:space="0" w:color="auto"/>
                        <w:left w:val="none" w:sz="0" w:space="0" w:color="auto"/>
                        <w:bottom w:val="none" w:sz="0" w:space="0" w:color="auto"/>
                        <w:right w:val="none" w:sz="0" w:space="0" w:color="auto"/>
                      </w:divBdr>
                      <w:divsChild>
                        <w:div w:id="393428307">
                          <w:marLeft w:val="0"/>
                          <w:marRight w:val="0"/>
                          <w:marTop w:val="0"/>
                          <w:marBottom w:val="0"/>
                          <w:divBdr>
                            <w:top w:val="none" w:sz="0" w:space="0" w:color="auto"/>
                            <w:left w:val="none" w:sz="0" w:space="0" w:color="auto"/>
                            <w:bottom w:val="none" w:sz="0" w:space="0" w:color="auto"/>
                            <w:right w:val="none" w:sz="0" w:space="0" w:color="auto"/>
                          </w:divBdr>
                        </w:div>
                      </w:divsChild>
                    </w:div>
                    <w:div w:id="1166627522">
                      <w:marLeft w:val="0"/>
                      <w:marRight w:val="0"/>
                      <w:marTop w:val="0"/>
                      <w:marBottom w:val="0"/>
                      <w:divBdr>
                        <w:top w:val="none" w:sz="0" w:space="0" w:color="auto"/>
                        <w:left w:val="none" w:sz="0" w:space="0" w:color="auto"/>
                        <w:bottom w:val="none" w:sz="0" w:space="0" w:color="auto"/>
                        <w:right w:val="none" w:sz="0" w:space="0" w:color="auto"/>
                      </w:divBdr>
                      <w:divsChild>
                        <w:div w:id="1908684859">
                          <w:marLeft w:val="0"/>
                          <w:marRight w:val="0"/>
                          <w:marTop w:val="0"/>
                          <w:marBottom w:val="0"/>
                          <w:divBdr>
                            <w:top w:val="none" w:sz="0" w:space="0" w:color="auto"/>
                            <w:left w:val="none" w:sz="0" w:space="0" w:color="auto"/>
                            <w:bottom w:val="none" w:sz="0" w:space="0" w:color="auto"/>
                            <w:right w:val="none" w:sz="0" w:space="0" w:color="auto"/>
                          </w:divBdr>
                        </w:div>
                      </w:divsChild>
                    </w:div>
                    <w:div w:id="1182890629">
                      <w:marLeft w:val="0"/>
                      <w:marRight w:val="0"/>
                      <w:marTop w:val="0"/>
                      <w:marBottom w:val="0"/>
                      <w:divBdr>
                        <w:top w:val="none" w:sz="0" w:space="0" w:color="auto"/>
                        <w:left w:val="none" w:sz="0" w:space="0" w:color="auto"/>
                        <w:bottom w:val="none" w:sz="0" w:space="0" w:color="auto"/>
                        <w:right w:val="none" w:sz="0" w:space="0" w:color="auto"/>
                      </w:divBdr>
                      <w:divsChild>
                        <w:div w:id="198133443">
                          <w:marLeft w:val="0"/>
                          <w:marRight w:val="0"/>
                          <w:marTop w:val="0"/>
                          <w:marBottom w:val="0"/>
                          <w:divBdr>
                            <w:top w:val="none" w:sz="0" w:space="0" w:color="auto"/>
                            <w:left w:val="none" w:sz="0" w:space="0" w:color="auto"/>
                            <w:bottom w:val="none" w:sz="0" w:space="0" w:color="auto"/>
                            <w:right w:val="none" w:sz="0" w:space="0" w:color="auto"/>
                          </w:divBdr>
                        </w:div>
                        <w:div w:id="851719809">
                          <w:marLeft w:val="0"/>
                          <w:marRight w:val="0"/>
                          <w:marTop w:val="0"/>
                          <w:marBottom w:val="0"/>
                          <w:divBdr>
                            <w:top w:val="none" w:sz="0" w:space="0" w:color="auto"/>
                            <w:left w:val="none" w:sz="0" w:space="0" w:color="auto"/>
                            <w:bottom w:val="none" w:sz="0" w:space="0" w:color="auto"/>
                            <w:right w:val="none" w:sz="0" w:space="0" w:color="auto"/>
                          </w:divBdr>
                        </w:div>
                        <w:div w:id="1347439409">
                          <w:marLeft w:val="0"/>
                          <w:marRight w:val="0"/>
                          <w:marTop w:val="0"/>
                          <w:marBottom w:val="0"/>
                          <w:divBdr>
                            <w:top w:val="none" w:sz="0" w:space="0" w:color="auto"/>
                            <w:left w:val="none" w:sz="0" w:space="0" w:color="auto"/>
                            <w:bottom w:val="none" w:sz="0" w:space="0" w:color="auto"/>
                            <w:right w:val="none" w:sz="0" w:space="0" w:color="auto"/>
                          </w:divBdr>
                        </w:div>
                        <w:div w:id="2120642693">
                          <w:marLeft w:val="0"/>
                          <w:marRight w:val="0"/>
                          <w:marTop w:val="0"/>
                          <w:marBottom w:val="0"/>
                          <w:divBdr>
                            <w:top w:val="none" w:sz="0" w:space="0" w:color="auto"/>
                            <w:left w:val="none" w:sz="0" w:space="0" w:color="auto"/>
                            <w:bottom w:val="none" w:sz="0" w:space="0" w:color="auto"/>
                            <w:right w:val="none" w:sz="0" w:space="0" w:color="auto"/>
                          </w:divBdr>
                        </w:div>
                      </w:divsChild>
                    </w:div>
                    <w:div w:id="1283078765">
                      <w:marLeft w:val="0"/>
                      <w:marRight w:val="0"/>
                      <w:marTop w:val="0"/>
                      <w:marBottom w:val="0"/>
                      <w:divBdr>
                        <w:top w:val="none" w:sz="0" w:space="0" w:color="auto"/>
                        <w:left w:val="none" w:sz="0" w:space="0" w:color="auto"/>
                        <w:bottom w:val="none" w:sz="0" w:space="0" w:color="auto"/>
                        <w:right w:val="none" w:sz="0" w:space="0" w:color="auto"/>
                      </w:divBdr>
                      <w:divsChild>
                        <w:div w:id="791047991">
                          <w:marLeft w:val="0"/>
                          <w:marRight w:val="0"/>
                          <w:marTop w:val="0"/>
                          <w:marBottom w:val="0"/>
                          <w:divBdr>
                            <w:top w:val="none" w:sz="0" w:space="0" w:color="auto"/>
                            <w:left w:val="none" w:sz="0" w:space="0" w:color="auto"/>
                            <w:bottom w:val="none" w:sz="0" w:space="0" w:color="auto"/>
                            <w:right w:val="none" w:sz="0" w:space="0" w:color="auto"/>
                          </w:divBdr>
                        </w:div>
                      </w:divsChild>
                    </w:div>
                    <w:div w:id="1320423535">
                      <w:marLeft w:val="0"/>
                      <w:marRight w:val="0"/>
                      <w:marTop w:val="0"/>
                      <w:marBottom w:val="0"/>
                      <w:divBdr>
                        <w:top w:val="none" w:sz="0" w:space="0" w:color="auto"/>
                        <w:left w:val="none" w:sz="0" w:space="0" w:color="auto"/>
                        <w:bottom w:val="none" w:sz="0" w:space="0" w:color="auto"/>
                        <w:right w:val="none" w:sz="0" w:space="0" w:color="auto"/>
                      </w:divBdr>
                      <w:divsChild>
                        <w:div w:id="1004163140">
                          <w:marLeft w:val="0"/>
                          <w:marRight w:val="0"/>
                          <w:marTop w:val="0"/>
                          <w:marBottom w:val="0"/>
                          <w:divBdr>
                            <w:top w:val="none" w:sz="0" w:space="0" w:color="auto"/>
                            <w:left w:val="none" w:sz="0" w:space="0" w:color="auto"/>
                            <w:bottom w:val="none" w:sz="0" w:space="0" w:color="auto"/>
                            <w:right w:val="none" w:sz="0" w:space="0" w:color="auto"/>
                          </w:divBdr>
                        </w:div>
                      </w:divsChild>
                    </w:div>
                    <w:div w:id="1341471759">
                      <w:marLeft w:val="0"/>
                      <w:marRight w:val="0"/>
                      <w:marTop w:val="0"/>
                      <w:marBottom w:val="0"/>
                      <w:divBdr>
                        <w:top w:val="none" w:sz="0" w:space="0" w:color="auto"/>
                        <w:left w:val="none" w:sz="0" w:space="0" w:color="auto"/>
                        <w:bottom w:val="none" w:sz="0" w:space="0" w:color="auto"/>
                        <w:right w:val="none" w:sz="0" w:space="0" w:color="auto"/>
                      </w:divBdr>
                      <w:divsChild>
                        <w:div w:id="1422676266">
                          <w:marLeft w:val="0"/>
                          <w:marRight w:val="0"/>
                          <w:marTop w:val="0"/>
                          <w:marBottom w:val="0"/>
                          <w:divBdr>
                            <w:top w:val="none" w:sz="0" w:space="0" w:color="auto"/>
                            <w:left w:val="none" w:sz="0" w:space="0" w:color="auto"/>
                            <w:bottom w:val="none" w:sz="0" w:space="0" w:color="auto"/>
                            <w:right w:val="none" w:sz="0" w:space="0" w:color="auto"/>
                          </w:divBdr>
                        </w:div>
                      </w:divsChild>
                    </w:div>
                    <w:div w:id="1390835176">
                      <w:marLeft w:val="0"/>
                      <w:marRight w:val="0"/>
                      <w:marTop w:val="0"/>
                      <w:marBottom w:val="0"/>
                      <w:divBdr>
                        <w:top w:val="none" w:sz="0" w:space="0" w:color="auto"/>
                        <w:left w:val="none" w:sz="0" w:space="0" w:color="auto"/>
                        <w:bottom w:val="none" w:sz="0" w:space="0" w:color="auto"/>
                        <w:right w:val="none" w:sz="0" w:space="0" w:color="auto"/>
                      </w:divBdr>
                      <w:divsChild>
                        <w:div w:id="170219098">
                          <w:marLeft w:val="0"/>
                          <w:marRight w:val="0"/>
                          <w:marTop w:val="0"/>
                          <w:marBottom w:val="0"/>
                          <w:divBdr>
                            <w:top w:val="none" w:sz="0" w:space="0" w:color="auto"/>
                            <w:left w:val="none" w:sz="0" w:space="0" w:color="auto"/>
                            <w:bottom w:val="none" w:sz="0" w:space="0" w:color="auto"/>
                            <w:right w:val="none" w:sz="0" w:space="0" w:color="auto"/>
                          </w:divBdr>
                        </w:div>
                        <w:div w:id="1708065732">
                          <w:marLeft w:val="0"/>
                          <w:marRight w:val="0"/>
                          <w:marTop w:val="0"/>
                          <w:marBottom w:val="0"/>
                          <w:divBdr>
                            <w:top w:val="none" w:sz="0" w:space="0" w:color="auto"/>
                            <w:left w:val="none" w:sz="0" w:space="0" w:color="auto"/>
                            <w:bottom w:val="none" w:sz="0" w:space="0" w:color="auto"/>
                            <w:right w:val="none" w:sz="0" w:space="0" w:color="auto"/>
                          </w:divBdr>
                        </w:div>
                      </w:divsChild>
                    </w:div>
                    <w:div w:id="1393700413">
                      <w:marLeft w:val="0"/>
                      <w:marRight w:val="0"/>
                      <w:marTop w:val="0"/>
                      <w:marBottom w:val="0"/>
                      <w:divBdr>
                        <w:top w:val="none" w:sz="0" w:space="0" w:color="auto"/>
                        <w:left w:val="none" w:sz="0" w:space="0" w:color="auto"/>
                        <w:bottom w:val="none" w:sz="0" w:space="0" w:color="auto"/>
                        <w:right w:val="none" w:sz="0" w:space="0" w:color="auto"/>
                      </w:divBdr>
                      <w:divsChild>
                        <w:div w:id="438646753">
                          <w:marLeft w:val="0"/>
                          <w:marRight w:val="0"/>
                          <w:marTop w:val="0"/>
                          <w:marBottom w:val="0"/>
                          <w:divBdr>
                            <w:top w:val="none" w:sz="0" w:space="0" w:color="auto"/>
                            <w:left w:val="none" w:sz="0" w:space="0" w:color="auto"/>
                            <w:bottom w:val="none" w:sz="0" w:space="0" w:color="auto"/>
                            <w:right w:val="none" w:sz="0" w:space="0" w:color="auto"/>
                          </w:divBdr>
                        </w:div>
                      </w:divsChild>
                    </w:div>
                    <w:div w:id="1523398638">
                      <w:marLeft w:val="0"/>
                      <w:marRight w:val="0"/>
                      <w:marTop w:val="0"/>
                      <w:marBottom w:val="0"/>
                      <w:divBdr>
                        <w:top w:val="none" w:sz="0" w:space="0" w:color="auto"/>
                        <w:left w:val="none" w:sz="0" w:space="0" w:color="auto"/>
                        <w:bottom w:val="none" w:sz="0" w:space="0" w:color="auto"/>
                        <w:right w:val="none" w:sz="0" w:space="0" w:color="auto"/>
                      </w:divBdr>
                      <w:divsChild>
                        <w:div w:id="1646466739">
                          <w:marLeft w:val="0"/>
                          <w:marRight w:val="0"/>
                          <w:marTop w:val="0"/>
                          <w:marBottom w:val="0"/>
                          <w:divBdr>
                            <w:top w:val="none" w:sz="0" w:space="0" w:color="auto"/>
                            <w:left w:val="none" w:sz="0" w:space="0" w:color="auto"/>
                            <w:bottom w:val="none" w:sz="0" w:space="0" w:color="auto"/>
                            <w:right w:val="none" w:sz="0" w:space="0" w:color="auto"/>
                          </w:divBdr>
                        </w:div>
                      </w:divsChild>
                    </w:div>
                    <w:div w:id="1557857259">
                      <w:marLeft w:val="0"/>
                      <w:marRight w:val="0"/>
                      <w:marTop w:val="0"/>
                      <w:marBottom w:val="0"/>
                      <w:divBdr>
                        <w:top w:val="none" w:sz="0" w:space="0" w:color="auto"/>
                        <w:left w:val="none" w:sz="0" w:space="0" w:color="auto"/>
                        <w:bottom w:val="none" w:sz="0" w:space="0" w:color="auto"/>
                        <w:right w:val="none" w:sz="0" w:space="0" w:color="auto"/>
                      </w:divBdr>
                      <w:divsChild>
                        <w:div w:id="1690640786">
                          <w:marLeft w:val="0"/>
                          <w:marRight w:val="0"/>
                          <w:marTop w:val="0"/>
                          <w:marBottom w:val="0"/>
                          <w:divBdr>
                            <w:top w:val="none" w:sz="0" w:space="0" w:color="auto"/>
                            <w:left w:val="none" w:sz="0" w:space="0" w:color="auto"/>
                            <w:bottom w:val="none" w:sz="0" w:space="0" w:color="auto"/>
                            <w:right w:val="none" w:sz="0" w:space="0" w:color="auto"/>
                          </w:divBdr>
                        </w:div>
                      </w:divsChild>
                    </w:div>
                    <w:div w:id="1665695686">
                      <w:marLeft w:val="0"/>
                      <w:marRight w:val="0"/>
                      <w:marTop w:val="0"/>
                      <w:marBottom w:val="0"/>
                      <w:divBdr>
                        <w:top w:val="none" w:sz="0" w:space="0" w:color="auto"/>
                        <w:left w:val="none" w:sz="0" w:space="0" w:color="auto"/>
                        <w:bottom w:val="none" w:sz="0" w:space="0" w:color="auto"/>
                        <w:right w:val="none" w:sz="0" w:space="0" w:color="auto"/>
                      </w:divBdr>
                      <w:divsChild>
                        <w:div w:id="289745232">
                          <w:marLeft w:val="0"/>
                          <w:marRight w:val="0"/>
                          <w:marTop w:val="0"/>
                          <w:marBottom w:val="0"/>
                          <w:divBdr>
                            <w:top w:val="none" w:sz="0" w:space="0" w:color="auto"/>
                            <w:left w:val="none" w:sz="0" w:space="0" w:color="auto"/>
                            <w:bottom w:val="none" w:sz="0" w:space="0" w:color="auto"/>
                            <w:right w:val="none" w:sz="0" w:space="0" w:color="auto"/>
                          </w:divBdr>
                        </w:div>
                      </w:divsChild>
                    </w:div>
                    <w:div w:id="1749382485">
                      <w:marLeft w:val="0"/>
                      <w:marRight w:val="0"/>
                      <w:marTop w:val="0"/>
                      <w:marBottom w:val="0"/>
                      <w:divBdr>
                        <w:top w:val="none" w:sz="0" w:space="0" w:color="auto"/>
                        <w:left w:val="none" w:sz="0" w:space="0" w:color="auto"/>
                        <w:bottom w:val="none" w:sz="0" w:space="0" w:color="auto"/>
                        <w:right w:val="none" w:sz="0" w:space="0" w:color="auto"/>
                      </w:divBdr>
                      <w:divsChild>
                        <w:div w:id="1179001771">
                          <w:marLeft w:val="0"/>
                          <w:marRight w:val="0"/>
                          <w:marTop w:val="0"/>
                          <w:marBottom w:val="0"/>
                          <w:divBdr>
                            <w:top w:val="none" w:sz="0" w:space="0" w:color="auto"/>
                            <w:left w:val="none" w:sz="0" w:space="0" w:color="auto"/>
                            <w:bottom w:val="none" w:sz="0" w:space="0" w:color="auto"/>
                            <w:right w:val="none" w:sz="0" w:space="0" w:color="auto"/>
                          </w:divBdr>
                        </w:div>
                        <w:div w:id="2086416250">
                          <w:marLeft w:val="0"/>
                          <w:marRight w:val="0"/>
                          <w:marTop w:val="0"/>
                          <w:marBottom w:val="0"/>
                          <w:divBdr>
                            <w:top w:val="none" w:sz="0" w:space="0" w:color="auto"/>
                            <w:left w:val="none" w:sz="0" w:space="0" w:color="auto"/>
                            <w:bottom w:val="none" w:sz="0" w:space="0" w:color="auto"/>
                            <w:right w:val="none" w:sz="0" w:space="0" w:color="auto"/>
                          </w:divBdr>
                        </w:div>
                      </w:divsChild>
                    </w:div>
                    <w:div w:id="1760711278">
                      <w:marLeft w:val="0"/>
                      <w:marRight w:val="0"/>
                      <w:marTop w:val="0"/>
                      <w:marBottom w:val="0"/>
                      <w:divBdr>
                        <w:top w:val="none" w:sz="0" w:space="0" w:color="auto"/>
                        <w:left w:val="none" w:sz="0" w:space="0" w:color="auto"/>
                        <w:bottom w:val="none" w:sz="0" w:space="0" w:color="auto"/>
                        <w:right w:val="none" w:sz="0" w:space="0" w:color="auto"/>
                      </w:divBdr>
                      <w:divsChild>
                        <w:div w:id="45489557">
                          <w:marLeft w:val="0"/>
                          <w:marRight w:val="0"/>
                          <w:marTop w:val="0"/>
                          <w:marBottom w:val="0"/>
                          <w:divBdr>
                            <w:top w:val="none" w:sz="0" w:space="0" w:color="auto"/>
                            <w:left w:val="none" w:sz="0" w:space="0" w:color="auto"/>
                            <w:bottom w:val="none" w:sz="0" w:space="0" w:color="auto"/>
                            <w:right w:val="none" w:sz="0" w:space="0" w:color="auto"/>
                          </w:divBdr>
                        </w:div>
                      </w:divsChild>
                    </w:div>
                    <w:div w:id="1795951091">
                      <w:marLeft w:val="0"/>
                      <w:marRight w:val="0"/>
                      <w:marTop w:val="0"/>
                      <w:marBottom w:val="0"/>
                      <w:divBdr>
                        <w:top w:val="none" w:sz="0" w:space="0" w:color="auto"/>
                        <w:left w:val="none" w:sz="0" w:space="0" w:color="auto"/>
                        <w:bottom w:val="none" w:sz="0" w:space="0" w:color="auto"/>
                        <w:right w:val="none" w:sz="0" w:space="0" w:color="auto"/>
                      </w:divBdr>
                      <w:divsChild>
                        <w:div w:id="729037264">
                          <w:marLeft w:val="0"/>
                          <w:marRight w:val="0"/>
                          <w:marTop w:val="0"/>
                          <w:marBottom w:val="0"/>
                          <w:divBdr>
                            <w:top w:val="none" w:sz="0" w:space="0" w:color="auto"/>
                            <w:left w:val="none" w:sz="0" w:space="0" w:color="auto"/>
                            <w:bottom w:val="none" w:sz="0" w:space="0" w:color="auto"/>
                            <w:right w:val="none" w:sz="0" w:space="0" w:color="auto"/>
                          </w:divBdr>
                        </w:div>
                      </w:divsChild>
                    </w:div>
                    <w:div w:id="1807510248">
                      <w:marLeft w:val="0"/>
                      <w:marRight w:val="0"/>
                      <w:marTop w:val="0"/>
                      <w:marBottom w:val="0"/>
                      <w:divBdr>
                        <w:top w:val="none" w:sz="0" w:space="0" w:color="auto"/>
                        <w:left w:val="none" w:sz="0" w:space="0" w:color="auto"/>
                        <w:bottom w:val="none" w:sz="0" w:space="0" w:color="auto"/>
                        <w:right w:val="none" w:sz="0" w:space="0" w:color="auto"/>
                      </w:divBdr>
                      <w:divsChild>
                        <w:div w:id="21826506">
                          <w:marLeft w:val="0"/>
                          <w:marRight w:val="0"/>
                          <w:marTop w:val="0"/>
                          <w:marBottom w:val="0"/>
                          <w:divBdr>
                            <w:top w:val="none" w:sz="0" w:space="0" w:color="auto"/>
                            <w:left w:val="none" w:sz="0" w:space="0" w:color="auto"/>
                            <w:bottom w:val="none" w:sz="0" w:space="0" w:color="auto"/>
                            <w:right w:val="none" w:sz="0" w:space="0" w:color="auto"/>
                          </w:divBdr>
                        </w:div>
                        <w:div w:id="965349270">
                          <w:marLeft w:val="0"/>
                          <w:marRight w:val="0"/>
                          <w:marTop w:val="0"/>
                          <w:marBottom w:val="0"/>
                          <w:divBdr>
                            <w:top w:val="none" w:sz="0" w:space="0" w:color="auto"/>
                            <w:left w:val="none" w:sz="0" w:space="0" w:color="auto"/>
                            <w:bottom w:val="none" w:sz="0" w:space="0" w:color="auto"/>
                            <w:right w:val="none" w:sz="0" w:space="0" w:color="auto"/>
                          </w:divBdr>
                        </w:div>
                        <w:div w:id="1548834354">
                          <w:marLeft w:val="0"/>
                          <w:marRight w:val="0"/>
                          <w:marTop w:val="0"/>
                          <w:marBottom w:val="0"/>
                          <w:divBdr>
                            <w:top w:val="none" w:sz="0" w:space="0" w:color="auto"/>
                            <w:left w:val="none" w:sz="0" w:space="0" w:color="auto"/>
                            <w:bottom w:val="none" w:sz="0" w:space="0" w:color="auto"/>
                            <w:right w:val="none" w:sz="0" w:space="0" w:color="auto"/>
                          </w:divBdr>
                        </w:div>
                      </w:divsChild>
                    </w:div>
                    <w:div w:id="1816679143">
                      <w:marLeft w:val="0"/>
                      <w:marRight w:val="0"/>
                      <w:marTop w:val="0"/>
                      <w:marBottom w:val="0"/>
                      <w:divBdr>
                        <w:top w:val="none" w:sz="0" w:space="0" w:color="auto"/>
                        <w:left w:val="none" w:sz="0" w:space="0" w:color="auto"/>
                        <w:bottom w:val="none" w:sz="0" w:space="0" w:color="auto"/>
                        <w:right w:val="none" w:sz="0" w:space="0" w:color="auto"/>
                      </w:divBdr>
                      <w:divsChild>
                        <w:div w:id="1705864813">
                          <w:marLeft w:val="0"/>
                          <w:marRight w:val="0"/>
                          <w:marTop w:val="0"/>
                          <w:marBottom w:val="0"/>
                          <w:divBdr>
                            <w:top w:val="none" w:sz="0" w:space="0" w:color="auto"/>
                            <w:left w:val="none" w:sz="0" w:space="0" w:color="auto"/>
                            <w:bottom w:val="none" w:sz="0" w:space="0" w:color="auto"/>
                            <w:right w:val="none" w:sz="0" w:space="0" w:color="auto"/>
                          </w:divBdr>
                        </w:div>
                      </w:divsChild>
                    </w:div>
                    <w:div w:id="1858694896">
                      <w:marLeft w:val="0"/>
                      <w:marRight w:val="0"/>
                      <w:marTop w:val="0"/>
                      <w:marBottom w:val="0"/>
                      <w:divBdr>
                        <w:top w:val="none" w:sz="0" w:space="0" w:color="auto"/>
                        <w:left w:val="none" w:sz="0" w:space="0" w:color="auto"/>
                        <w:bottom w:val="none" w:sz="0" w:space="0" w:color="auto"/>
                        <w:right w:val="none" w:sz="0" w:space="0" w:color="auto"/>
                      </w:divBdr>
                      <w:divsChild>
                        <w:div w:id="2115513990">
                          <w:marLeft w:val="0"/>
                          <w:marRight w:val="0"/>
                          <w:marTop w:val="0"/>
                          <w:marBottom w:val="0"/>
                          <w:divBdr>
                            <w:top w:val="none" w:sz="0" w:space="0" w:color="auto"/>
                            <w:left w:val="none" w:sz="0" w:space="0" w:color="auto"/>
                            <w:bottom w:val="none" w:sz="0" w:space="0" w:color="auto"/>
                            <w:right w:val="none" w:sz="0" w:space="0" w:color="auto"/>
                          </w:divBdr>
                        </w:div>
                      </w:divsChild>
                    </w:div>
                    <w:div w:id="1960984835">
                      <w:marLeft w:val="0"/>
                      <w:marRight w:val="0"/>
                      <w:marTop w:val="0"/>
                      <w:marBottom w:val="0"/>
                      <w:divBdr>
                        <w:top w:val="none" w:sz="0" w:space="0" w:color="auto"/>
                        <w:left w:val="none" w:sz="0" w:space="0" w:color="auto"/>
                        <w:bottom w:val="none" w:sz="0" w:space="0" w:color="auto"/>
                        <w:right w:val="none" w:sz="0" w:space="0" w:color="auto"/>
                      </w:divBdr>
                      <w:divsChild>
                        <w:div w:id="1831211329">
                          <w:marLeft w:val="0"/>
                          <w:marRight w:val="0"/>
                          <w:marTop w:val="0"/>
                          <w:marBottom w:val="0"/>
                          <w:divBdr>
                            <w:top w:val="none" w:sz="0" w:space="0" w:color="auto"/>
                            <w:left w:val="none" w:sz="0" w:space="0" w:color="auto"/>
                            <w:bottom w:val="none" w:sz="0" w:space="0" w:color="auto"/>
                            <w:right w:val="none" w:sz="0" w:space="0" w:color="auto"/>
                          </w:divBdr>
                        </w:div>
                      </w:divsChild>
                    </w:div>
                    <w:div w:id="1971128420">
                      <w:marLeft w:val="0"/>
                      <w:marRight w:val="0"/>
                      <w:marTop w:val="0"/>
                      <w:marBottom w:val="0"/>
                      <w:divBdr>
                        <w:top w:val="none" w:sz="0" w:space="0" w:color="auto"/>
                        <w:left w:val="none" w:sz="0" w:space="0" w:color="auto"/>
                        <w:bottom w:val="none" w:sz="0" w:space="0" w:color="auto"/>
                        <w:right w:val="none" w:sz="0" w:space="0" w:color="auto"/>
                      </w:divBdr>
                      <w:divsChild>
                        <w:div w:id="295914965">
                          <w:marLeft w:val="0"/>
                          <w:marRight w:val="0"/>
                          <w:marTop w:val="0"/>
                          <w:marBottom w:val="0"/>
                          <w:divBdr>
                            <w:top w:val="none" w:sz="0" w:space="0" w:color="auto"/>
                            <w:left w:val="none" w:sz="0" w:space="0" w:color="auto"/>
                            <w:bottom w:val="none" w:sz="0" w:space="0" w:color="auto"/>
                            <w:right w:val="none" w:sz="0" w:space="0" w:color="auto"/>
                          </w:divBdr>
                        </w:div>
                      </w:divsChild>
                    </w:div>
                    <w:div w:id="1997224703">
                      <w:marLeft w:val="0"/>
                      <w:marRight w:val="0"/>
                      <w:marTop w:val="0"/>
                      <w:marBottom w:val="0"/>
                      <w:divBdr>
                        <w:top w:val="none" w:sz="0" w:space="0" w:color="auto"/>
                        <w:left w:val="none" w:sz="0" w:space="0" w:color="auto"/>
                        <w:bottom w:val="none" w:sz="0" w:space="0" w:color="auto"/>
                        <w:right w:val="none" w:sz="0" w:space="0" w:color="auto"/>
                      </w:divBdr>
                      <w:divsChild>
                        <w:div w:id="1800345251">
                          <w:marLeft w:val="0"/>
                          <w:marRight w:val="0"/>
                          <w:marTop w:val="0"/>
                          <w:marBottom w:val="0"/>
                          <w:divBdr>
                            <w:top w:val="none" w:sz="0" w:space="0" w:color="auto"/>
                            <w:left w:val="none" w:sz="0" w:space="0" w:color="auto"/>
                            <w:bottom w:val="none" w:sz="0" w:space="0" w:color="auto"/>
                            <w:right w:val="none" w:sz="0" w:space="0" w:color="auto"/>
                          </w:divBdr>
                        </w:div>
                      </w:divsChild>
                    </w:div>
                    <w:div w:id="2067607213">
                      <w:marLeft w:val="0"/>
                      <w:marRight w:val="0"/>
                      <w:marTop w:val="0"/>
                      <w:marBottom w:val="0"/>
                      <w:divBdr>
                        <w:top w:val="none" w:sz="0" w:space="0" w:color="auto"/>
                        <w:left w:val="none" w:sz="0" w:space="0" w:color="auto"/>
                        <w:bottom w:val="none" w:sz="0" w:space="0" w:color="auto"/>
                        <w:right w:val="none" w:sz="0" w:space="0" w:color="auto"/>
                      </w:divBdr>
                      <w:divsChild>
                        <w:div w:id="1940479643">
                          <w:marLeft w:val="0"/>
                          <w:marRight w:val="0"/>
                          <w:marTop w:val="0"/>
                          <w:marBottom w:val="0"/>
                          <w:divBdr>
                            <w:top w:val="none" w:sz="0" w:space="0" w:color="auto"/>
                            <w:left w:val="none" w:sz="0" w:space="0" w:color="auto"/>
                            <w:bottom w:val="none" w:sz="0" w:space="0" w:color="auto"/>
                            <w:right w:val="none" w:sz="0" w:space="0" w:color="auto"/>
                          </w:divBdr>
                        </w:div>
                      </w:divsChild>
                    </w:div>
                    <w:div w:id="2117862914">
                      <w:marLeft w:val="0"/>
                      <w:marRight w:val="0"/>
                      <w:marTop w:val="0"/>
                      <w:marBottom w:val="0"/>
                      <w:divBdr>
                        <w:top w:val="none" w:sz="0" w:space="0" w:color="auto"/>
                        <w:left w:val="none" w:sz="0" w:space="0" w:color="auto"/>
                        <w:bottom w:val="none" w:sz="0" w:space="0" w:color="auto"/>
                        <w:right w:val="none" w:sz="0" w:space="0" w:color="auto"/>
                      </w:divBdr>
                      <w:divsChild>
                        <w:div w:id="413166876">
                          <w:marLeft w:val="0"/>
                          <w:marRight w:val="0"/>
                          <w:marTop w:val="0"/>
                          <w:marBottom w:val="0"/>
                          <w:divBdr>
                            <w:top w:val="none" w:sz="0" w:space="0" w:color="auto"/>
                            <w:left w:val="none" w:sz="0" w:space="0" w:color="auto"/>
                            <w:bottom w:val="none" w:sz="0" w:space="0" w:color="auto"/>
                            <w:right w:val="none" w:sz="0" w:space="0" w:color="auto"/>
                          </w:divBdr>
                        </w:div>
                      </w:divsChild>
                    </w:div>
                    <w:div w:id="2133085964">
                      <w:marLeft w:val="0"/>
                      <w:marRight w:val="0"/>
                      <w:marTop w:val="0"/>
                      <w:marBottom w:val="0"/>
                      <w:divBdr>
                        <w:top w:val="none" w:sz="0" w:space="0" w:color="auto"/>
                        <w:left w:val="none" w:sz="0" w:space="0" w:color="auto"/>
                        <w:bottom w:val="none" w:sz="0" w:space="0" w:color="auto"/>
                        <w:right w:val="none" w:sz="0" w:space="0" w:color="auto"/>
                      </w:divBdr>
                      <w:divsChild>
                        <w:div w:id="1573272046">
                          <w:marLeft w:val="0"/>
                          <w:marRight w:val="0"/>
                          <w:marTop w:val="0"/>
                          <w:marBottom w:val="0"/>
                          <w:divBdr>
                            <w:top w:val="none" w:sz="0" w:space="0" w:color="auto"/>
                            <w:left w:val="none" w:sz="0" w:space="0" w:color="auto"/>
                            <w:bottom w:val="none" w:sz="0" w:space="0" w:color="auto"/>
                            <w:right w:val="none" w:sz="0" w:space="0" w:color="auto"/>
                          </w:divBdr>
                        </w:div>
                        <w:div w:id="17249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67188">
      <w:bodyDiv w:val="1"/>
      <w:marLeft w:val="0"/>
      <w:marRight w:val="0"/>
      <w:marTop w:val="0"/>
      <w:marBottom w:val="0"/>
      <w:divBdr>
        <w:top w:val="none" w:sz="0" w:space="0" w:color="auto"/>
        <w:left w:val="none" w:sz="0" w:space="0" w:color="auto"/>
        <w:bottom w:val="none" w:sz="0" w:space="0" w:color="auto"/>
        <w:right w:val="none" w:sz="0" w:space="0" w:color="auto"/>
      </w:divBdr>
      <w:divsChild>
        <w:div w:id="1745255696">
          <w:marLeft w:val="0"/>
          <w:marRight w:val="0"/>
          <w:marTop w:val="0"/>
          <w:marBottom w:val="0"/>
          <w:divBdr>
            <w:top w:val="none" w:sz="0" w:space="0" w:color="auto"/>
            <w:left w:val="none" w:sz="0" w:space="0" w:color="auto"/>
            <w:bottom w:val="none" w:sz="0" w:space="0" w:color="auto"/>
            <w:right w:val="none" w:sz="0" w:space="0" w:color="auto"/>
          </w:divBdr>
          <w:divsChild>
            <w:div w:id="733819473">
              <w:marLeft w:val="0"/>
              <w:marRight w:val="0"/>
              <w:marTop w:val="0"/>
              <w:marBottom w:val="0"/>
              <w:divBdr>
                <w:top w:val="none" w:sz="0" w:space="0" w:color="auto"/>
                <w:left w:val="none" w:sz="0" w:space="0" w:color="auto"/>
                <w:bottom w:val="none" w:sz="0" w:space="0" w:color="auto"/>
                <w:right w:val="none" w:sz="0" w:space="0" w:color="auto"/>
              </w:divBdr>
              <w:divsChild>
                <w:div w:id="431752624">
                  <w:marLeft w:val="0"/>
                  <w:marRight w:val="0"/>
                  <w:marTop w:val="0"/>
                  <w:marBottom w:val="0"/>
                  <w:divBdr>
                    <w:top w:val="none" w:sz="0" w:space="0" w:color="auto"/>
                    <w:left w:val="none" w:sz="0" w:space="0" w:color="auto"/>
                    <w:bottom w:val="none" w:sz="0" w:space="0" w:color="auto"/>
                    <w:right w:val="none" w:sz="0" w:space="0" w:color="auto"/>
                  </w:divBdr>
                  <w:divsChild>
                    <w:div w:id="192039143">
                      <w:marLeft w:val="0"/>
                      <w:marRight w:val="0"/>
                      <w:marTop w:val="0"/>
                      <w:marBottom w:val="0"/>
                      <w:divBdr>
                        <w:top w:val="none" w:sz="0" w:space="0" w:color="auto"/>
                        <w:left w:val="none" w:sz="0" w:space="0" w:color="auto"/>
                        <w:bottom w:val="none" w:sz="0" w:space="0" w:color="auto"/>
                        <w:right w:val="none" w:sz="0" w:space="0" w:color="auto"/>
                      </w:divBdr>
                      <w:divsChild>
                        <w:div w:id="893348237">
                          <w:marLeft w:val="0"/>
                          <w:marRight w:val="0"/>
                          <w:marTop w:val="0"/>
                          <w:marBottom w:val="0"/>
                          <w:divBdr>
                            <w:top w:val="none" w:sz="0" w:space="0" w:color="auto"/>
                            <w:left w:val="none" w:sz="0" w:space="0" w:color="auto"/>
                            <w:bottom w:val="none" w:sz="0" w:space="0" w:color="auto"/>
                            <w:right w:val="none" w:sz="0" w:space="0" w:color="auto"/>
                          </w:divBdr>
                        </w:div>
                        <w:div w:id="1586916890">
                          <w:marLeft w:val="0"/>
                          <w:marRight w:val="0"/>
                          <w:marTop w:val="0"/>
                          <w:marBottom w:val="0"/>
                          <w:divBdr>
                            <w:top w:val="none" w:sz="0" w:space="0" w:color="auto"/>
                            <w:left w:val="none" w:sz="0" w:space="0" w:color="auto"/>
                            <w:bottom w:val="none" w:sz="0" w:space="0" w:color="auto"/>
                            <w:right w:val="none" w:sz="0" w:space="0" w:color="auto"/>
                          </w:divBdr>
                        </w:div>
                      </w:divsChild>
                    </w:div>
                    <w:div w:id="435372972">
                      <w:marLeft w:val="0"/>
                      <w:marRight w:val="0"/>
                      <w:marTop w:val="0"/>
                      <w:marBottom w:val="0"/>
                      <w:divBdr>
                        <w:top w:val="none" w:sz="0" w:space="0" w:color="auto"/>
                        <w:left w:val="none" w:sz="0" w:space="0" w:color="auto"/>
                        <w:bottom w:val="none" w:sz="0" w:space="0" w:color="auto"/>
                        <w:right w:val="none" w:sz="0" w:space="0" w:color="auto"/>
                      </w:divBdr>
                      <w:divsChild>
                        <w:div w:id="1210143839">
                          <w:marLeft w:val="0"/>
                          <w:marRight w:val="0"/>
                          <w:marTop w:val="0"/>
                          <w:marBottom w:val="0"/>
                          <w:divBdr>
                            <w:top w:val="none" w:sz="0" w:space="0" w:color="auto"/>
                            <w:left w:val="none" w:sz="0" w:space="0" w:color="auto"/>
                            <w:bottom w:val="none" w:sz="0" w:space="0" w:color="auto"/>
                            <w:right w:val="none" w:sz="0" w:space="0" w:color="auto"/>
                          </w:divBdr>
                        </w:div>
                        <w:div w:id="1940407942">
                          <w:marLeft w:val="0"/>
                          <w:marRight w:val="0"/>
                          <w:marTop w:val="0"/>
                          <w:marBottom w:val="0"/>
                          <w:divBdr>
                            <w:top w:val="none" w:sz="0" w:space="0" w:color="auto"/>
                            <w:left w:val="none" w:sz="0" w:space="0" w:color="auto"/>
                            <w:bottom w:val="none" w:sz="0" w:space="0" w:color="auto"/>
                            <w:right w:val="none" w:sz="0" w:space="0" w:color="auto"/>
                          </w:divBdr>
                        </w:div>
                      </w:divsChild>
                    </w:div>
                    <w:div w:id="1901092736">
                      <w:marLeft w:val="0"/>
                      <w:marRight w:val="0"/>
                      <w:marTop w:val="0"/>
                      <w:marBottom w:val="0"/>
                      <w:divBdr>
                        <w:top w:val="none" w:sz="0" w:space="0" w:color="auto"/>
                        <w:left w:val="none" w:sz="0" w:space="0" w:color="auto"/>
                        <w:bottom w:val="none" w:sz="0" w:space="0" w:color="auto"/>
                        <w:right w:val="none" w:sz="0" w:space="0" w:color="auto"/>
                      </w:divBdr>
                      <w:divsChild>
                        <w:div w:id="530994450">
                          <w:marLeft w:val="0"/>
                          <w:marRight w:val="0"/>
                          <w:marTop w:val="0"/>
                          <w:marBottom w:val="0"/>
                          <w:divBdr>
                            <w:top w:val="none" w:sz="0" w:space="0" w:color="auto"/>
                            <w:left w:val="none" w:sz="0" w:space="0" w:color="auto"/>
                            <w:bottom w:val="none" w:sz="0" w:space="0" w:color="auto"/>
                            <w:right w:val="none" w:sz="0" w:space="0" w:color="auto"/>
                          </w:divBdr>
                        </w:div>
                        <w:div w:id="1158964335">
                          <w:marLeft w:val="0"/>
                          <w:marRight w:val="0"/>
                          <w:marTop w:val="0"/>
                          <w:marBottom w:val="0"/>
                          <w:divBdr>
                            <w:top w:val="none" w:sz="0" w:space="0" w:color="auto"/>
                            <w:left w:val="none" w:sz="0" w:space="0" w:color="auto"/>
                            <w:bottom w:val="none" w:sz="0" w:space="0" w:color="auto"/>
                            <w:right w:val="none" w:sz="0" w:space="0" w:color="auto"/>
                          </w:divBdr>
                        </w:div>
                      </w:divsChild>
                    </w:div>
                    <w:div w:id="1997495804">
                      <w:marLeft w:val="0"/>
                      <w:marRight w:val="0"/>
                      <w:marTop w:val="0"/>
                      <w:marBottom w:val="0"/>
                      <w:divBdr>
                        <w:top w:val="none" w:sz="0" w:space="0" w:color="auto"/>
                        <w:left w:val="none" w:sz="0" w:space="0" w:color="auto"/>
                        <w:bottom w:val="none" w:sz="0" w:space="0" w:color="auto"/>
                        <w:right w:val="none" w:sz="0" w:space="0" w:color="auto"/>
                      </w:divBdr>
                      <w:divsChild>
                        <w:div w:id="393969017">
                          <w:marLeft w:val="0"/>
                          <w:marRight w:val="0"/>
                          <w:marTop w:val="0"/>
                          <w:marBottom w:val="0"/>
                          <w:divBdr>
                            <w:top w:val="none" w:sz="0" w:space="0" w:color="auto"/>
                            <w:left w:val="none" w:sz="0" w:space="0" w:color="auto"/>
                            <w:bottom w:val="none" w:sz="0" w:space="0" w:color="auto"/>
                            <w:right w:val="none" w:sz="0" w:space="0" w:color="auto"/>
                          </w:divBdr>
                        </w:div>
                        <w:div w:id="14845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factsheets/lv/sheet/93/ekonomiska-sociala-un-teritoriala-kohezija"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913908-5D07-407A-8769-30CCF779B86D}" type="doc">
      <dgm:prSet loTypeId="urn:microsoft.com/office/officeart/2005/8/layout/radial1" loCatId="cycle" qsTypeId="urn:microsoft.com/office/officeart/2005/8/quickstyle/3d4" qsCatId="3D" csTypeId="urn:microsoft.com/office/officeart/2005/8/colors/accent6_2" csCatId="accent6" phldr="1"/>
      <dgm:spPr/>
      <dgm:t>
        <a:bodyPr/>
        <a:lstStyle/>
        <a:p>
          <a:endParaRPr lang="lv-LV"/>
        </a:p>
      </dgm:t>
    </dgm:pt>
    <dgm:pt modelId="{0984F373-A863-45DC-B690-F1CD584C8AB8}">
      <dgm:prSet phldrT="[Text]" custT="1"/>
      <dgm:spPr/>
      <dgm:t>
        <a:bodyPr/>
        <a:lstStyle/>
        <a:p>
          <a:pPr>
            <a:spcAft>
              <a:spcPts val="0"/>
            </a:spcAft>
          </a:pPr>
          <a:r>
            <a:rPr lang="lv-LV" sz="1600" dirty="0">
              <a:solidFill>
                <a:schemeClr val="tx1"/>
              </a:solidFill>
              <a:latin typeface="Georgia" panose="02040502050405020303" pitchFamily="18" charset="0"/>
            </a:rPr>
            <a:t>VUAS</a:t>
          </a:r>
        </a:p>
        <a:p>
          <a:pPr>
            <a:spcAft>
              <a:spcPts val="0"/>
            </a:spcAft>
          </a:pPr>
          <a:r>
            <a:rPr lang="lv-LV" sz="900" dirty="0">
              <a:solidFill>
                <a:schemeClr val="tx1"/>
              </a:solidFill>
              <a:latin typeface="Georgia" panose="02040502050405020303" pitchFamily="18" charset="0"/>
            </a:rPr>
            <a:t>(staff and</a:t>
          </a:r>
        </a:p>
        <a:p>
          <a:pPr>
            <a:spcAft>
              <a:spcPts val="0"/>
            </a:spcAft>
          </a:pPr>
          <a:r>
            <a:rPr lang="lv-LV" sz="900" dirty="0">
              <a:solidFill>
                <a:schemeClr val="tx1"/>
              </a:solidFill>
              <a:latin typeface="Georgia" panose="02040502050405020303" pitchFamily="18" charset="0"/>
            </a:rPr>
            <a:t>students)</a:t>
          </a:r>
        </a:p>
      </dgm:t>
    </dgm:pt>
    <dgm:pt modelId="{595451F8-D9BA-49E3-AFF8-CFBEA8BF62F0}" type="parTrans" cxnId="{7FD1C99C-6E84-4464-92B6-72D55E9A9080}">
      <dgm:prSet/>
      <dgm:spPr/>
      <dgm:t>
        <a:bodyPr/>
        <a:lstStyle/>
        <a:p>
          <a:endParaRPr lang="lv-LV">
            <a:solidFill>
              <a:schemeClr val="tx1"/>
            </a:solidFill>
            <a:latin typeface="Georgia" panose="02040502050405020303" pitchFamily="18" charset="0"/>
          </a:endParaRPr>
        </a:p>
      </dgm:t>
    </dgm:pt>
    <dgm:pt modelId="{E5DAB2DD-36E0-4658-A0FB-7D39CE749F1D}" type="sibTrans" cxnId="{7FD1C99C-6E84-4464-92B6-72D55E9A9080}">
      <dgm:prSet/>
      <dgm:spPr/>
      <dgm:t>
        <a:bodyPr/>
        <a:lstStyle/>
        <a:p>
          <a:endParaRPr lang="lv-LV">
            <a:solidFill>
              <a:schemeClr val="tx1"/>
            </a:solidFill>
            <a:latin typeface="Georgia" panose="02040502050405020303" pitchFamily="18" charset="0"/>
          </a:endParaRPr>
        </a:p>
      </dgm:t>
    </dgm:pt>
    <dgm:pt modelId="{0B34B996-AE77-475B-A609-CCFC3AAB16A8}">
      <dgm:prSet phldrT="[Text]" custT="1"/>
      <dgm:spPr/>
      <dgm:t>
        <a:bodyPr/>
        <a:lstStyle/>
        <a:p>
          <a:r>
            <a:rPr lang="lv-LV" sz="800" dirty="0">
              <a:solidFill>
                <a:schemeClr val="tx1"/>
              </a:solidFill>
              <a:latin typeface="Georgia" panose="02040502050405020303" pitchFamily="18" charset="0"/>
            </a:rPr>
            <a:t>Industry associations</a:t>
          </a:r>
        </a:p>
      </dgm:t>
    </dgm:pt>
    <dgm:pt modelId="{058139D4-AB42-42FF-AC85-859B5B5D91B0}" type="parTrans" cxnId="{881CC64F-AF44-40F0-87D0-5134D425F0AA}">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747C6C9A-11CE-4D87-9278-5AA4A8AD4772}" type="sibTrans" cxnId="{881CC64F-AF44-40F0-87D0-5134D425F0AA}">
      <dgm:prSet/>
      <dgm:spPr/>
      <dgm:t>
        <a:bodyPr/>
        <a:lstStyle/>
        <a:p>
          <a:endParaRPr lang="lv-LV">
            <a:solidFill>
              <a:schemeClr val="tx1"/>
            </a:solidFill>
            <a:latin typeface="Georgia" panose="02040502050405020303" pitchFamily="18" charset="0"/>
          </a:endParaRPr>
        </a:p>
      </dgm:t>
    </dgm:pt>
    <dgm:pt modelId="{B4C2C6EA-403E-4F2F-B121-997136F3009B}">
      <dgm:prSet phldrT="[Text]" custT="1"/>
      <dgm:spPr/>
      <dgm:t>
        <a:bodyPr/>
        <a:lstStyle/>
        <a:p>
          <a:r>
            <a:rPr lang="lv-LV" sz="800" dirty="0">
              <a:solidFill>
                <a:schemeClr val="tx1"/>
              </a:solidFill>
              <a:latin typeface="Georgia" panose="02040502050405020303" pitchFamily="18" charset="0"/>
            </a:rPr>
            <a:t>Policy makers in the EU and Latvia</a:t>
          </a:r>
        </a:p>
      </dgm:t>
    </dgm:pt>
    <dgm:pt modelId="{8B6E3554-ECD6-4CFA-B4E4-B65195E9E680}" type="parTrans" cxnId="{3B351067-AEE3-4EC8-9107-159C408C92BF}">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0663250E-4345-4AB0-B6C5-30D4A801721D}" type="sibTrans" cxnId="{3B351067-AEE3-4EC8-9107-159C408C92BF}">
      <dgm:prSet/>
      <dgm:spPr/>
      <dgm:t>
        <a:bodyPr/>
        <a:lstStyle/>
        <a:p>
          <a:endParaRPr lang="lv-LV">
            <a:solidFill>
              <a:schemeClr val="tx1"/>
            </a:solidFill>
            <a:latin typeface="Georgia" panose="02040502050405020303" pitchFamily="18" charset="0"/>
          </a:endParaRPr>
        </a:p>
      </dgm:t>
    </dgm:pt>
    <dgm:pt modelId="{AB1A648B-C368-47A4-AB23-7A7A13896339}">
      <dgm:prSet phldrT="[Text]" custT="1"/>
      <dgm:spPr/>
      <dgm:t>
        <a:bodyPr/>
        <a:lstStyle/>
        <a:p>
          <a:r>
            <a:rPr lang="lv-LV" sz="800" dirty="0">
              <a:solidFill>
                <a:schemeClr val="tx1"/>
              </a:solidFill>
              <a:latin typeface="Georgia" panose="02040502050405020303" pitchFamily="18" charset="0"/>
            </a:rPr>
            <a:t>Individual and institutional</a:t>
          </a:r>
        </a:p>
        <a:p>
          <a:r>
            <a:rPr lang="lv-LV" sz="800" dirty="0">
              <a:solidFill>
                <a:schemeClr val="tx1"/>
              </a:solidFill>
              <a:latin typeface="Georgia" panose="02040502050405020303" pitchFamily="18" charset="0"/>
            </a:rPr>
            <a:t>donors</a:t>
          </a:r>
        </a:p>
      </dgm:t>
    </dgm:pt>
    <dgm:pt modelId="{B474366A-B4E4-4BFB-89D9-09F0C67EFA87}" type="parTrans" cxnId="{C86AA6DD-9F5E-45F2-82F1-500DEE2E3D8F}">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4280D712-1AF6-49CD-8B73-7CAA9C2FC042}" type="sibTrans" cxnId="{C86AA6DD-9F5E-45F2-82F1-500DEE2E3D8F}">
      <dgm:prSet/>
      <dgm:spPr/>
      <dgm:t>
        <a:bodyPr/>
        <a:lstStyle/>
        <a:p>
          <a:endParaRPr lang="lv-LV">
            <a:solidFill>
              <a:schemeClr val="tx1"/>
            </a:solidFill>
            <a:latin typeface="Georgia" panose="02040502050405020303" pitchFamily="18" charset="0"/>
          </a:endParaRPr>
        </a:p>
      </dgm:t>
    </dgm:pt>
    <dgm:pt modelId="{E962E9B4-BD5D-4043-A02C-DBB2F542E297}">
      <dgm:prSet phldrT="[Text]" custT="1"/>
      <dgm:spPr/>
      <dgm:t>
        <a:bodyPr/>
        <a:lstStyle/>
        <a:p>
          <a:pPr>
            <a:spcAft>
              <a:spcPts val="0"/>
            </a:spcAft>
          </a:pPr>
          <a:r>
            <a:rPr lang="lv-LV" sz="800" dirty="0">
              <a:solidFill>
                <a:schemeClr val="tx1"/>
              </a:solidFill>
              <a:latin typeface="Georgia" panose="02040502050405020303" pitchFamily="18" charset="0"/>
            </a:rPr>
            <a:t>Residents of Vidzeme and other regions</a:t>
          </a:r>
        </a:p>
      </dgm:t>
    </dgm:pt>
    <dgm:pt modelId="{41FB3D9B-9333-4C80-87B7-DF7B8F89FECF}" type="parTrans" cxnId="{997FECD4-F907-4882-9559-FE1898588D9B}">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1E4C8E82-1BB7-43AA-91A5-9BB4DA383D0F}" type="sibTrans" cxnId="{997FECD4-F907-4882-9559-FE1898588D9B}">
      <dgm:prSet/>
      <dgm:spPr/>
      <dgm:t>
        <a:bodyPr/>
        <a:lstStyle/>
        <a:p>
          <a:endParaRPr lang="lv-LV">
            <a:solidFill>
              <a:schemeClr val="tx1"/>
            </a:solidFill>
            <a:latin typeface="Georgia" panose="02040502050405020303" pitchFamily="18" charset="0"/>
          </a:endParaRPr>
        </a:p>
      </dgm:t>
    </dgm:pt>
    <dgm:pt modelId="{8CF34BB6-16DC-4C63-85B6-DF027089DB7F}">
      <dgm:prSet phldrT="[Text]" custT="1"/>
      <dgm:spPr/>
      <dgm:t>
        <a:bodyPr/>
        <a:lstStyle/>
        <a:p>
          <a:r>
            <a:rPr lang="lv-LV" sz="800" dirty="0">
              <a:solidFill>
                <a:schemeClr val="tx1"/>
              </a:solidFill>
              <a:latin typeface="Georgia" panose="02040502050405020303" pitchFamily="18" charset="0"/>
            </a:rPr>
            <a:t>HEIs and research institutions in Latvia</a:t>
          </a:r>
        </a:p>
      </dgm:t>
    </dgm:pt>
    <dgm:pt modelId="{BA8A55B8-99D3-4542-A72F-AAAD4473DE05}" type="parTrans" cxnId="{A880590C-9A5D-411F-9FC0-52C86630DA15}">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0BE02030-E1D4-444A-8D44-A1B9A81EB883}" type="sibTrans" cxnId="{A880590C-9A5D-411F-9FC0-52C86630DA15}">
      <dgm:prSet/>
      <dgm:spPr/>
      <dgm:t>
        <a:bodyPr/>
        <a:lstStyle/>
        <a:p>
          <a:endParaRPr lang="lv-LV">
            <a:solidFill>
              <a:schemeClr val="tx1"/>
            </a:solidFill>
            <a:latin typeface="Georgia" panose="02040502050405020303" pitchFamily="18" charset="0"/>
          </a:endParaRPr>
        </a:p>
      </dgm:t>
    </dgm:pt>
    <dgm:pt modelId="{43E6E6D6-E8EC-4DDD-8893-53BA7C9DB5BB}">
      <dgm:prSet phldrT="[Text]" custT="1"/>
      <dgm:spPr/>
      <dgm:t>
        <a:bodyPr/>
        <a:lstStyle/>
        <a:p>
          <a:r>
            <a:rPr lang="lv-LV" sz="800" dirty="0">
              <a:solidFill>
                <a:schemeClr val="tx1"/>
              </a:solidFill>
              <a:latin typeface="Georgia" panose="02040502050405020303" pitchFamily="18" charset="0"/>
            </a:rPr>
            <a:t>Foreign partners for education, research, innovation</a:t>
          </a:r>
        </a:p>
      </dgm:t>
    </dgm:pt>
    <dgm:pt modelId="{A5F78A69-20DA-40EF-9330-4EF64EE58FB8}" type="parTrans" cxnId="{5A81073D-9BE2-4BC8-A3CE-C7C72B21EBDF}">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BAD7EFCF-3698-471B-9B81-89E4F915ED2B}" type="sibTrans" cxnId="{5A81073D-9BE2-4BC8-A3CE-C7C72B21EBDF}">
      <dgm:prSet/>
      <dgm:spPr/>
      <dgm:t>
        <a:bodyPr/>
        <a:lstStyle/>
        <a:p>
          <a:endParaRPr lang="lv-LV">
            <a:solidFill>
              <a:schemeClr val="tx1"/>
            </a:solidFill>
            <a:latin typeface="Georgia" panose="02040502050405020303" pitchFamily="18" charset="0"/>
          </a:endParaRPr>
        </a:p>
      </dgm:t>
    </dgm:pt>
    <dgm:pt modelId="{BC34F7C4-A7A6-4BE1-AEF4-AAB66E9211E2}">
      <dgm:prSet phldrT="[Text]" custT="1"/>
      <dgm:spPr/>
      <dgm:t>
        <a:bodyPr/>
        <a:lstStyle/>
        <a:p>
          <a:r>
            <a:rPr lang="lv-LV" sz="800" dirty="0">
              <a:solidFill>
                <a:schemeClr val="tx1"/>
              </a:solidFill>
              <a:latin typeface="Georgia" panose="02040502050405020303" pitchFamily="18" charset="0"/>
            </a:rPr>
            <a:t>Industry partners</a:t>
          </a:r>
        </a:p>
      </dgm:t>
    </dgm:pt>
    <dgm:pt modelId="{53EBE5B4-5034-417A-B88E-E8DC52FC976F}" type="parTrans" cxnId="{7C582ECF-60E6-4914-B1F4-A0811AE5C92B}">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94759A3C-A064-437F-AB3A-105A5C637557}" type="sibTrans" cxnId="{7C582ECF-60E6-4914-B1F4-A0811AE5C92B}">
      <dgm:prSet/>
      <dgm:spPr/>
      <dgm:t>
        <a:bodyPr/>
        <a:lstStyle/>
        <a:p>
          <a:endParaRPr lang="lv-LV">
            <a:solidFill>
              <a:schemeClr val="tx1"/>
            </a:solidFill>
            <a:latin typeface="Georgia" panose="02040502050405020303" pitchFamily="18" charset="0"/>
          </a:endParaRPr>
        </a:p>
      </dgm:t>
    </dgm:pt>
    <dgm:pt modelId="{31D9628A-FAE8-4380-AA38-4CA04D914E5A}">
      <dgm:prSet phldrT="[Text]" custT="1"/>
      <dgm:spPr/>
      <dgm:t>
        <a:bodyPr/>
        <a:lstStyle/>
        <a:p>
          <a:r>
            <a:rPr lang="lv-LV" sz="800" dirty="0">
              <a:solidFill>
                <a:schemeClr val="tx1"/>
              </a:solidFill>
              <a:latin typeface="Georgia" panose="02040502050405020303" pitchFamily="18" charset="0"/>
            </a:rPr>
            <a:t>5V+</a:t>
          </a:r>
        </a:p>
      </dgm:t>
    </dgm:pt>
    <dgm:pt modelId="{A62EA859-5EA8-46F5-B7D4-DAB1EDDCA2A1}" type="parTrans" cxnId="{03A3752C-62E5-4A08-912C-4C502998BBC3}">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422291BE-0F9A-401A-AB8F-DEF6D6F9139F}" type="sibTrans" cxnId="{03A3752C-62E5-4A08-912C-4C502998BBC3}">
      <dgm:prSet/>
      <dgm:spPr/>
      <dgm:t>
        <a:bodyPr/>
        <a:lstStyle/>
        <a:p>
          <a:endParaRPr lang="lv-LV">
            <a:solidFill>
              <a:schemeClr val="tx1"/>
            </a:solidFill>
            <a:latin typeface="Georgia" panose="02040502050405020303" pitchFamily="18" charset="0"/>
          </a:endParaRPr>
        </a:p>
      </dgm:t>
    </dgm:pt>
    <dgm:pt modelId="{D8A2DBC1-AC0C-4392-8CBD-7D6342A74CAC}">
      <dgm:prSet phldrT="[Text]" custT="1"/>
      <dgm:spPr/>
      <dgm:t>
        <a:bodyPr/>
        <a:lstStyle/>
        <a:p>
          <a:pPr>
            <a:spcAft>
              <a:spcPts val="0"/>
            </a:spcAft>
          </a:pPr>
          <a:r>
            <a:rPr lang="lv-LV" sz="800" dirty="0">
              <a:solidFill>
                <a:schemeClr val="tx1"/>
              </a:solidFill>
              <a:latin typeface="Georgia" panose="02040502050405020303" pitchFamily="18" charset="0"/>
            </a:rPr>
            <a:t>Secondary and vocational education institutions in Latvia</a:t>
          </a:r>
        </a:p>
      </dgm:t>
    </dgm:pt>
    <dgm:pt modelId="{38100CA3-ACB2-44DC-895F-3372BA0D1A97}" type="parTrans" cxnId="{4301538F-9A13-409A-95E4-18451895C759}">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FF427691-91A8-46F7-84EF-BDBDE81EE58A}" type="sibTrans" cxnId="{4301538F-9A13-409A-95E4-18451895C759}">
      <dgm:prSet/>
      <dgm:spPr/>
      <dgm:t>
        <a:bodyPr/>
        <a:lstStyle/>
        <a:p>
          <a:endParaRPr lang="lv-LV">
            <a:solidFill>
              <a:schemeClr val="tx1"/>
            </a:solidFill>
            <a:latin typeface="Georgia" panose="02040502050405020303" pitchFamily="18" charset="0"/>
          </a:endParaRPr>
        </a:p>
      </dgm:t>
    </dgm:pt>
    <dgm:pt modelId="{E69BAF6A-39E3-4AE0-9888-B19AA4727D27}">
      <dgm:prSet phldrT="[Text]" custT="1"/>
      <dgm:spPr/>
      <dgm:t>
        <a:bodyPr/>
        <a:lstStyle/>
        <a:p>
          <a:r>
            <a:rPr lang="lv-LV" sz="800" dirty="0">
              <a:solidFill>
                <a:schemeClr val="tx1"/>
              </a:solidFill>
              <a:latin typeface="Georgia" panose="02040502050405020303" pitchFamily="18" charset="0"/>
            </a:rPr>
            <a:t>Media</a:t>
          </a:r>
        </a:p>
      </dgm:t>
    </dgm:pt>
    <dgm:pt modelId="{49EBF210-EB56-4F37-B884-48F4346B21F3}" type="parTrans" cxnId="{F051F16E-B3B9-49E2-B80B-FA967EA2D612}">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2EB9E5AA-9772-4C8B-BFB0-6FC4D20B456B}" type="sibTrans" cxnId="{F051F16E-B3B9-49E2-B80B-FA967EA2D612}">
      <dgm:prSet/>
      <dgm:spPr/>
      <dgm:t>
        <a:bodyPr/>
        <a:lstStyle/>
        <a:p>
          <a:endParaRPr lang="lv-LV">
            <a:solidFill>
              <a:schemeClr val="tx1"/>
            </a:solidFill>
            <a:latin typeface="Georgia" panose="02040502050405020303" pitchFamily="18" charset="0"/>
          </a:endParaRPr>
        </a:p>
      </dgm:t>
    </dgm:pt>
    <dgm:pt modelId="{C05D1390-4645-49D2-83F4-5BA1FC0886DD}">
      <dgm:prSet phldrT="[Text]" custT="1"/>
      <dgm:spPr/>
      <dgm:t>
        <a:bodyPr/>
        <a:lstStyle/>
        <a:p>
          <a:r>
            <a:rPr lang="lv-LV" sz="800" dirty="0">
              <a:solidFill>
                <a:schemeClr val="tx1"/>
              </a:solidFill>
              <a:latin typeface="Georgia" panose="02040502050405020303" pitchFamily="18" charset="0"/>
            </a:rPr>
            <a:t>Diaspora organisations</a:t>
          </a:r>
        </a:p>
      </dgm:t>
    </dgm:pt>
    <dgm:pt modelId="{F20A092C-0836-4BFE-9E57-FE66766E308F}" type="parTrans" cxnId="{E854AEFA-1A0C-4327-96DC-3BD4289615C2}">
      <dgm:prSet custT="1"/>
      <dgm:spPr>
        <a:ln>
          <a:solidFill>
            <a:schemeClr val="accent6">
              <a:lumMod val="75000"/>
            </a:schemeClr>
          </a:solidFill>
          <a:headEnd type="triangle"/>
          <a:tailEnd type="arrow"/>
        </a:ln>
      </dgm:spPr>
      <dgm:t>
        <a:bodyPr/>
        <a:lstStyle/>
        <a:p>
          <a:endParaRPr lang="lv-LV" sz="100">
            <a:solidFill>
              <a:schemeClr val="tx1"/>
            </a:solidFill>
            <a:latin typeface="Georgia" panose="02040502050405020303" pitchFamily="18" charset="0"/>
          </a:endParaRPr>
        </a:p>
      </dgm:t>
    </dgm:pt>
    <dgm:pt modelId="{4FB71646-6B71-4E72-8595-AD71F18A283C}" type="sibTrans" cxnId="{E854AEFA-1A0C-4327-96DC-3BD4289615C2}">
      <dgm:prSet/>
      <dgm:spPr/>
      <dgm:t>
        <a:bodyPr/>
        <a:lstStyle/>
        <a:p>
          <a:endParaRPr lang="lv-LV">
            <a:solidFill>
              <a:schemeClr val="tx1"/>
            </a:solidFill>
            <a:latin typeface="Georgia" panose="02040502050405020303" pitchFamily="18" charset="0"/>
          </a:endParaRPr>
        </a:p>
      </dgm:t>
    </dgm:pt>
    <dgm:pt modelId="{1823695B-E6B6-4D8F-A8EC-B4FB45971D20}" type="pres">
      <dgm:prSet presAssocID="{CA913908-5D07-407A-8769-30CCF779B86D}" presName="cycle" presStyleCnt="0">
        <dgm:presLayoutVars>
          <dgm:chMax val="1"/>
          <dgm:dir/>
          <dgm:animLvl val="ctr"/>
          <dgm:resizeHandles val="exact"/>
        </dgm:presLayoutVars>
      </dgm:prSet>
      <dgm:spPr/>
    </dgm:pt>
    <dgm:pt modelId="{87F6201C-88C5-4CF9-BA9D-9059281132F7}" type="pres">
      <dgm:prSet presAssocID="{0984F373-A863-45DC-B690-F1CD584C8AB8}" presName="centerShape" presStyleLbl="node0" presStyleIdx="0" presStyleCnt="1" custScaleX="199610" custScaleY="199610"/>
      <dgm:spPr/>
    </dgm:pt>
    <dgm:pt modelId="{BEA1FA30-DAD0-4752-850E-3971C595207E}" type="pres">
      <dgm:prSet presAssocID="{058139D4-AB42-42FF-AC85-859B5B5D91B0}" presName="Name9" presStyleLbl="parChTrans1D2" presStyleIdx="0" presStyleCnt="11"/>
      <dgm:spPr/>
    </dgm:pt>
    <dgm:pt modelId="{00193211-B105-4253-A7BB-F36A0365CAA2}" type="pres">
      <dgm:prSet presAssocID="{058139D4-AB42-42FF-AC85-859B5B5D91B0}" presName="connTx" presStyleLbl="parChTrans1D2" presStyleIdx="0" presStyleCnt="11"/>
      <dgm:spPr/>
    </dgm:pt>
    <dgm:pt modelId="{4E05E94E-FA4D-4A65-A601-EAD6D481D8FB}" type="pres">
      <dgm:prSet presAssocID="{0B34B996-AE77-475B-A609-CCFC3AAB16A8}" presName="node" presStyleLbl="node1" presStyleIdx="0" presStyleCnt="11" custScaleX="124756" custScaleY="124756">
        <dgm:presLayoutVars>
          <dgm:bulletEnabled val="1"/>
        </dgm:presLayoutVars>
      </dgm:prSet>
      <dgm:spPr/>
    </dgm:pt>
    <dgm:pt modelId="{03CCE6FB-615D-4B21-B022-F33F254A1968}" type="pres">
      <dgm:prSet presAssocID="{8B6E3554-ECD6-4CFA-B4E4-B65195E9E680}" presName="Name9" presStyleLbl="parChTrans1D2" presStyleIdx="1" presStyleCnt="11"/>
      <dgm:spPr/>
    </dgm:pt>
    <dgm:pt modelId="{9E9C149E-D40F-496F-A1FB-BA84DB0BB030}" type="pres">
      <dgm:prSet presAssocID="{8B6E3554-ECD6-4CFA-B4E4-B65195E9E680}" presName="connTx" presStyleLbl="parChTrans1D2" presStyleIdx="1" presStyleCnt="11"/>
      <dgm:spPr/>
    </dgm:pt>
    <dgm:pt modelId="{E08AFE30-9E9B-4537-A7B4-72C021E7903E}" type="pres">
      <dgm:prSet presAssocID="{B4C2C6EA-403E-4F2F-B121-997136F3009B}" presName="node" presStyleLbl="node1" presStyleIdx="1" presStyleCnt="11" custScaleX="124756" custScaleY="124756">
        <dgm:presLayoutVars>
          <dgm:bulletEnabled val="1"/>
        </dgm:presLayoutVars>
      </dgm:prSet>
      <dgm:spPr/>
    </dgm:pt>
    <dgm:pt modelId="{52A2B3F9-5E47-4FA0-B5B1-143647302ABD}" type="pres">
      <dgm:prSet presAssocID="{BA8A55B8-99D3-4542-A72F-AAAD4473DE05}" presName="Name9" presStyleLbl="parChTrans1D2" presStyleIdx="2" presStyleCnt="11"/>
      <dgm:spPr/>
    </dgm:pt>
    <dgm:pt modelId="{E0686BBE-3D05-402B-B7FD-20C871AB587F}" type="pres">
      <dgm:prSet presAssocID="{BA8A55B8-99D3-4542-A72F-AAAD4473DE05}" presName="connTx" presStyleLbl="parChTrans1D2" presStyleIdx="2" presStyleCnt="11"/>
      <dgm:spPr/>
    </dgm:pt>
    <dgm:pt modelId="{050CD1B3-339F-4617-BAAF-4538CA3F1FCB}" type="pres">
      <dgm:prSet presAssocID="{8CF34BB6-16DC-4C63-85B6-DF027089DB7F}" presName="node" presStyleLbl="node1" presStyleIdx="2" presStyleCnt="11" custScaleX="124756" custScaleY="124756">
        <dgm:presLayoutVars>
          <dgm:bulletEnabled val="1"/>
        </dgm:presLayoutVars>
      </dgm:prSet>
      <dgm:spPr/>
    </dgm:pt>
    <dgm:pt modelId="{14798386-06F0-4CDD-BD34-14D0F0412663}" type="pres">
      <dgm:prSet presAssocID="{A5F78A69-20DA-40EF-9330-4EF64EE58FB8}" presName="Name9" presStyleLbl="parChTrans1D2" presStyleIdx="3" presStyleCnt="11"/>
      <dgm:spPr/>
    </dgm:pt>
    <dgm:pt modelId="{6E603C20-7E5D-479C-BE66-3D22A86707B2}" type="pres">
      <dgm:prSet presAssocID="{A5F78A69-20DA-40EF-9330-4EF64EE58FB8}" presName="connTx" presStyleLbl="parChTrans1D2" presStyleIdx="3" presStyleCnt="11"/>
      <dgm:spPr/>
    </dgm:pt>
    <dgm:pt modelId="{A34424DB-6A34-4E92-B10F-80E45F16594D}" type="pres">
      <dgm:prSet presAssocID="{43E6E6D6-E8EC-4DDD-8893-53BA7C9DB5BB}" presName="node" presStyleLbl="node1" presStyleIdx="3" presStyleCnt="11" custScaleX="124756" custScaleY="124756">
        <dgm:presLayoutVars>
          <dgm:bulletEnabled val="1"/>
        </dgm:presLayoutVars>
      </dgm:prSet>
      <dgm:spPr/>
    </dgm:pt>
    <dgm:pt modelId="{FE0D214A-EE87-4EEE-B9E1-348876CDFE31}" type="pres">
      <dgm:prSet presAssocID="{53EBE5B4-5034-417A-B88E-E8DC52FC976F}" presName="Name9" presStyleLbl="parChTrans1D2" presStyleIdx="4" presStyleCnt="11"/>
      <dgm:spPr/>
    </dgm:pt>
    <dgm:pt modelId="{CAEAF213-0A7B-4307-81D1-58B328E035C9}" type="pres">
      <dgm:prSet presAssocID="{53EBE5B4-5034-417A-B88E-E8DC52FC976F}" presName="connTx" presStyleLbl="parChTrans1D2" presStyleIdx="4" presStyleCnt="11"/>
      <dgm:spPr/>
    </dgm:pt>
    <dgm:pt modelId="{B6168310-F263-4EBA-8F8F-2ED8B196A981}" type="pres">
      <dgm:prSet presAssocID="{BC34F7C4-A7A6-4BE1-AEF4-AAB66E9211E2}" presName="node" presStyleLbl="node1" presStyleIdx="4" presStyleCnt="11" custScaleX="124756" custScaleY="124756">
        <dgm:presLayoutVars>
          <dgm:bulletEnabled val="1"/>
        </dgm:presLayoutVars>
      </dgm:prSet>
      <dgm:spPr/>
    </dgm:pt>
    <dgm:pt modelId="{89648CFA-A564-4D1F-9BF0-5DF11430A434}" type="pres">
      <dgm:prSet presAssocID="{A62EA859-5EA8-46F5-B7D4-DAB1EDDCA2A1}" presName="Name9" presStyleLbl="parChTrans1D2" presStyleIdx="5" presStyleCnt="11"/>
      <dgm:spPr/>
    </dgm:pt>
    <dgm:pt modelId="{10E803BA-739D-4903-837E-E23F49A49BF4}" type="pres">
      <dgm:prSet presAssocID="{A62EA859-5EA8-46F5-B7D4-DAB1EDDCA2A1}" presName="connTx" presStyleLbl="parChTrans1D2" presStyleIdx="5" presStyleCnt="11"/>
      <dgm:spPr/>
    </dgm:pt>
    <dgm:pt modelId="{535F5C71-CA57-4771-80F3-1738BF27437F}" type="pres">
      <dgm:prSet presAssocID="{31D9628A-FAE8-4380-AA38-4CA04D914E5A}" presName="node" presStyleLbl="node1" presStyleIdx="5" presStyleCnt="11" custScaleX="124756" custScaleY="124756">
        <dgm:presLayoutVars>
          <dgm:bulletEnabled val="1"/>
        </dgm:presLayoutVars>
      </dgm:prSet>
      <dgm:spPr/>
    </dgm:pt>
    <dgm:pt modelId="{734F4953-33B0-4119-8B4D-9B6A75157474}" type="pres">
      <dgm:prSet presAssocID="{38100CA3-ACB2-44DC-895F-3372BA0D1A97}" presName="Name9" presStyleLbl="parChTrans1D2" presStyleIdx="6" presStyleCnt="11"/>
      <dgm:spPr/>
    </dgm:pt>
    <dgm:pt modelId="{D75988F6-4918-41BE-9167-6D310FF5564B}" type="pres">
      <dgm:prSet presAssocID="{38100CA3-ACB2-44DC-895F-3372BA0D1A97}" presName="connTx" presStyleLbl="parChTrans1D2" presStyleIdx="6" presStyleCnt="11"/>
      <dgm:spPr/>
    </dgm:pt>
    <dgm:pt modelId="{4986DCEB-AD76-4DF8-BFBF-D5FBD84FA0F0}" type="pres">
      <dgm:prSet presAssocID="{D8A2DBC1-AC0C-4392-8CBD-7D6342A74CAC}" presName="node" presStyleLbl="node1" presStyleIdx="6" presStyleCnt="11" custScaleX="124756" custScaleY="124756">
        <dgm:presLayoutVars>
          <dgm:bulletEnabled val="1"/>
        </dgm:presLayoutVars>
      </dgm:prSet>
      <dgm:spPr/>
    </dgm:pt>
    <dgm:pt modelId="{59262CC5-236E-4A83-9452-FDF9A9E1B640}" type="pres">
      <dgm:prSet presAssocID="{49EBF210-EB56-4F37-B884-48F4346B21F3}" presName="Name9" presStyleLbl="parChTrans1D2" presStyleIdx="7" presStyleCnt="11"/>
      <dgm:spPr/>
    </dgm:pt>
    <dgm:pt modelId="{395BD22D-B83F-48A2-BC2B-67A3AADD5BD1}" type="pres">
      <dgm:prSet presAssocID="{49EBF210-EB56-4F37-B884-48F4346B21F3}" presName="connTx" presStyleLbl="parChTrans1D2" presStyleIdx="7" presStyleCnt="11"/>
      <dgm:spPr/>
    </dgm:pt>
    <dgm:pt modelId="{551CA672-274A-4238-A2A8-B293DB6E6C61}" type="pres">
      <dgm:prSet presAssocID="{E69BAF6A-39E3-4AE0-9888-B19AA4727D27}" presName="node" presStyleLbl="node1" presStyleIdx="7" presStyleCnt="11" custScaleX="124756" custScaleY="124756">
        <dgm:presLayoutVars>
          <dgm:bulletEnabled val="1"/>
        </dgm:presLayoutVars>
      </dgm:prSet>
      <dgm:spPr/>
    </dgm:pt>
    <dgm:pt modelId="{01061388-2FF3-4E4D-91AB-B3E13D60A2DF}" type="pres">
      <dgm:prSet presAssocID="{F20A092C-0836-4BFE-9E57-FE66766E308F}" presName="Name9" presStyleLbl="parChTrans1D2" presStyleIdx="8" presStyleCnt="11"/>
      <dgm:spPr/>
    </dgm:pt>
    <dgm:pt modelId="{B0A99AB7-EBD3-4F69-8A9C-8DEC02A536C3}" type="pres">
      <dgm:prSet presAssocID="{F20A092C-0836-4BFE-9E57-FE66766E308F}" presName="connTx" presStyleLbl="parChTrans1D2" presStyleIdx="8" presStyleCnt="11"/>
      <dgm:spPr/>
    </dgm:pt>
    <dgm:pt modelId="{A0564C6A-2FD0-45DD-BA10-41D3FF578A71}" type="pres">
      <dgm:prSet presAssocID="{C05D1390-4645-49D2-83F4-5BA1FC0886DD}" presName="node" presStyleLbl="node1" presStyleIdx="8" presStyleCnt="11" custScaleX="124756" custScaleY="124756">
        <dgm:presLayoutVars>
          <dgm:bulletEnabled val="1"/>
        </dgm:presLayoutVars>
      </dgm:prSet>
      <dgm:spPr/>
    </dgm:pt>
    <dgm:pt modelId="{B6464AFE-96D4-4E2C-82CE-6A9296A80348}" type="pres">
      <dgm:prSet presAssocID="{B474366A-B4E4-4BFB-89D9-09F0C67EFA87}" presName="Name9" presStyleLbl="parChTrans1D2" presStyleIdx="9" presStyleCnt="11"/>
      <dgm:spPr/>
    </dgm:pt>
    <dgm:pt modelId="{8D42F4C9-14A5-4503-9FC7-05AE38B5508A}" type="pres">
      <dgm:prSet presAssocID="{B474366A-B4E4-4BFB-89D9-09F0C67EFA87}" presName="connTx" presStyleLbl="parChTrans1D2" presStyleIdx="9" presStyleCnt="11"/>
      <dgm:spPr/>
    </dgm:pt>
    <dgm:pt modelId="{4F6DD5E4-0690-4ABD-A619-0B44C35EB62A}" type="pres">
      <dgm:prSet presAssocID="{AB1A648B-C368-47A4-AB23-7A7A13896339}" presName="node" presStyleLbl="node1" presStyleIdx="9" presStyleCnt="11" custScaleX="124756" custScaleY="124756">
        <dgm:presLayoutVars>
          <dgm:bulletEnabled val="1"/>
        </dgm:presLayoutVars>
      </dgm:prSet>
      <dgm:spPr/>
    </dgm:pt>
    <dgm:pt modelId="{A6C018E0-A613-4296-BE42-55EBE04A6D0C}" type="pres">
      <dgm:prSet presAssocID="{41FB3D9B-9333-4C80-87B7-DF7B8F89FECF}" presName="Name9" presStyleLbl="parChTrans1D2" presStyleIdx="10" presStyleCnt="11"/>
      <dgm:spPr/>
    </dgm:pt>
    <dgm:pt modelId="{1543114B-36BE-40C7-8590-49C32CA04A5A}" type="pres">
      <dgm:prSet presAssocID="{41FB3D9B-9333-4C80-87B7-DF7B8F89FECF}" presName="connTx" presStyleLbl="parChTrans1D2" presStyleIdx="10" presStyleCnt="11"/>
      <dgm:spPr/>
    </dgm:pt>
    <dgm:pt modelId="{E263EE3D-63A3-4935-861B-91420820DF86}" type="pres">
      <dgm:prSet presAssocID="{E962E9B4-BD5D-4043-A02C-DBB2F542E297}" presName="node" presStyleLbl="node1" presStyleIdx="10" presStyleCnt="11" custScaleX="124756" custScaleY="124756">
        <dgm:presLayoutVars>
          <dgm:bulletEnabled val="1"/>
        </dgm:presLayoutVars>
      </dgm:prSet>
      <dgm:spPr/>
    </dgm:pt>
  </dgm:ptLst>
  <dgm:cxnLst>
    <dgm:cxn modelId="{D9B50D0B-CB2E-4ADA-8FDE-ED7AA1767DFF}" type="presOf" srcId="{A5F78A69-20DA-40EF-9330-4EF64EE58FB8}" destId="{14798386-06F0-4CDD-BD34-14D0F0412663}" srcOrd="0" destOrd="0" presId="urn:microsoft.com/office/officeart/2005/8/layout/radial1"/>
    <dgm:cxn modelId="{A880590C-9A5D-411F-9FC0-52C86630DA15}" srcId="{0984F373-A863-45DC-B690-F1CD584C8AB8}" destId="{8CF34BB6-16DC-4C63-85B6-DF027089DB7F}" srcOrd="2" destOrd="0" parTransId="{BA8A55B8-99D3-4542-A72F-AAAD4473DE05}" sibTransId="{0BE02030-E1D4-444A-8D44-A1B9A81EB883}"/>
    <dgm:cxn modelId="{54B2FC14-3E3E-4467-9917-CF36F6847ABB}" type="presOf" srcId="{43E6E6D6-E8EC-4DDD-8893-53BA7C9DB5BB}" destId="{A34424DB-6A34-4E92-B10F-80E45F16594D}" srcOrd="0" destOrd="0" presId="urn:microsoft.com/office/officeart/2005/8/layout/radial1"/>
    <dgm:cxn modelId="{B0DDF71D-AFFD-42F8-BB3D-F74CCB0238C8}" type="presOf" srcId="{B474366A-B4E4-4BFB-89D9-09F0C67EFA87}" destId="{8D42F4C9-14A5-4503-9FC7-05AE38B5508A}" srcOrd="1" destOrd="0" presId="urn:microsoft.com/office/officeart/2005/8/layout/radial1"/>
    <dgm:cxn modelId="{D2169A29-4832-4B61-B097-DD1A21F3340A}" type="presOf" srcId="{53EBE5B4-5034-417A-B88E-E8DC52FC976F}" destId="{FE0D214A-EE87-4EEE-B9E1-348876CDFE31}" srcOrd="0" destOrd="0" presId="urn:microsoft.com/office/officeart/2005/8/layout/radial1"/>
    <dgm:cxn modelId="{6ACFA529-2D44-4468-88B1-7FD72AC41812}" type="presOf" srcId="{A5F78A69-20DA-40EF-9330-4EF64EE58FB8}" destId="{6E603C20-7E5D-479C-BE66-3D22A86707B2}" srcOrd="1" destOrd="0" presId="urn:microsoft.com/office/officeart/2005/8/layout/radial1"/>
    <dgm:cxn modelId="{03A3752C-62E5-4A08-912C-4C502998BBC3}" srcId="{0984F373-A863-45DC-B690-F1CD584C8AB8}" destId="{31D9628A-FAE8-4380-AA38-4CA04D914E5A}" srcOrd="5" destOrd="0" parTransId="{A62EA859-5EA8-46F5-B7D4-DAB1EDDCA2A1}" sibTransId="{422291BE-0F9A-401A-AB8F-DEF6D6F9139F}"/>
    <dgm:cxn modelId="{4FA7782E-B9F1-471E-A91E-4C5A7BC1484F}" type="presOf" srcId="{A62EA859-5EA8-46F5-B7D4-DAB1EDDCA2A1}" destId="{10E803BA-739D-4903-837E-E23F49A49BF4}" srcOrd="1" destOrd="0" presId="urn:microsoft.com/office/officeart/2005/8/layout/radial1"/>
    <dgm:cxn modelId="{AF20D22F-DFB8-44CE-A092-ECBACFBCF0B4}" type="presOf" srcId="{AB1A648B-C368-47A4-AB23-7A7A13896339}" destId="{4F6DD5E4-0690-4ABD-A619-0B44C35EB62A}" srcOrd="0" destOrd="0" presId="urn:microsoft.com/office/officeart/2005/8/layout/radial1"/>
    <dgm:cxn modelId="{5A81073D-9BE2-4BC8-A3CE-C7C72B21EBDF}" srcId="{0984F373-A863-45DC-B690-F1CD584C8AB8}" destId="{43E6E6D6-E8EC-4DDD-8893-53BA7C9DB5BB}" srcOrd="3" destOrd="0" parTransId="{A5F78A69-20DA-40EF-9330-4EF64EE58FB8}" sibTransId="{BAD7EFCF-3698-471B-9B81-89E4F915ED2B}"/>
    <dgm:cxn modelId="{F13E8E40-5FC2-4FFE-BF26-E6DCC6FDF7B0}" type="presOf" srcId="{D8A2DBC1-AC0C-4392-8CBD-7D6342A74CAC}" destId="{4986DCEB-AD76-4DF8-BFBF-D5FBD84FA0F0}" srcOrd="0" destOrd="0" presId="urn:microsoft.com/office/officeart/2005/8/layout/radial1"/>
    <dgm:cxn modelId="{80F0B55C-AC92-40C1-B837-9D56E9190E37}" type="presOf" srcId="{41FB3D9B-9333-4C80-87B7-DF7B8F89FECF}" destId="{A6C018E0-A613-4296-BE42-55EBE04A6D0C}" srcOrd="0" destOrd="0" presId="urn:microsoft.com/office/officeart/2005/8/layout/radial1"/>
    <dgm:cxn modelId="{B405C35D-9168-426C-89D8-74CEE85FE69D}" type="presOf" srcId="{8B6E3554-ECD6-4CFA-B4E4-B65195E9E680}" destId="{03CCE6FB-615D-4B21-B022-F33F254A1968}" srcOrd="0" destOrd="0" presId="urn:microsoft.com/office/officeart/2005/8/layout/radial1"/>
    <dgm:cxn modelId="{B8399F62-4356-4AB9-A189-7BCEF6568D12}" type="presOf" srcId="{53EBE5B4-5034-417A-B88E-E8DC52FC976F}" destId="{CAEAF213-0A7B-4307-81D1-58B328E035C9}" srcOrd="1" destOrd="0" presId="urn:microsoft.com/office/officeart/2005/8/layout/radial1"/>
    <dgm:cxn modelId="{3B351067-AEE3-4EC8-9107-159C408C92BF}" srcId="{0984F373-A863-45DC-B690-F1CD584C8AB8}" destId="{B4C2C6EA-403E-4F2F-B121-997136F3009B}" srcOrd="1" destOrd="0" parTransId="{8B6E3554-ECD6-4CFA-B4E4-B65195E9E680}" sibTransId="{0663250E-4345-4AB0-B6C5-30D4A801721D}"/>
    <dgm:cxn modelId="{F051F16E-B3B9-49E2-B80B-FA967EA2D612}" srcId="{0984F373-A863-45DC-B690-F1CD584C8AB8}" destId="{E69BAF6A-39E3-4AE0-9888-B19AA4727D27}" srcOrd="7" destOrd="0" parTransId="{49EBF210-EB56-4F37-B884-48F4346B21F3}" sibTransId="{2EB9E5AA-9772-4C8B-BFB0-6FC4D20B456B}"/>
    <dgm:cxn modelId="{869F164F-F9F0-44D5-AD1E-0D58F13CAC60}" type="presOf" srcId="{E69BAF6A-39E3-4AE0-9888-B19AA4727D27}" destId="{551CA672-274A-4238-A2A8-B293DB6E6C61}" srcOrd="0" destOrd="0" presId="urn:microsoft.com/office/officeart/2005/8/layout/radial1"/>
    <dgm:cxn modelId="{881CC64F-AF44-40F0-87D0-5134D425F0AA}" srcId="{0984F373-A863-45DC-B690-F1CD584C8AB8}" destId="{0B34B996-AE77-475B-A609-CCFC3AAB16A8}" srcOrd="0" destOrd="0" parTransId="{058139D4-AB42-42FF-AC85-859B5B5D91B0}" sibTransId="{747C6C9A-11CE-4D87-9278-5AA4A8AD4772}"/>
    <dgm:cxn modelId="{9CF20E51-3632-4932-BC67-30FB1F88017E}" type="presOf" srcId="{0984F373-A863-45DC-B690-F1CD584C8AB8}" destId="{87F6201C-88C5-4CF9-BA9D-9059281132F7}" srcOrd="0" destOrd="0" presId="urn:microsoft.com/office/officeart/2005/8/layout/radial1"/>
    <dgm:cxn modelId="{DA68EF55-5E5F-4C1F-A023-08CF257930C1}" type="presOf" srcId="{31D9628A-FAE8-4380-AA38-4CA04D914E5A}" destId="{535F5C71-CA57-4771-80F3-1738BF27437F}" srcOrd="0" destOrd="0" presId="urn:microsoft.com/office/officeart/2005/8/layout/radial1"/>
    <dgm:cxn modelId="{61788877-687A-4579-BBDF-DA35B6B0752D}" type="presOf" srcId="{0B34B996-AE77-475B-A609-CCFC3AAB16A8}" destId="{4E05E94E-FA4D-4A65-A601-EAD6D481D8FB}" srcOrd="0" destOrd="0" presId="urn:microsoft.com/office/officeart/2005/8/layout/radial1"/>
    <dgm:cxn modelId="{BE6CCD58-F037-40B5-8705-31EFB8078D6C}" type="presOf" srcId="{BA8A55B8-99D3-4542-A72F-AAAD4473DE05}" destId="{E0686BBE-3D05-402B-B7FD-20C871AB587F}" srcOrd="1" destOrd="0" presId="urn:microsoft.com/office/officeart/2005/8/layout/radial1"/>
    <dgm:cxn modelId="{798E5279-5CFD-4869-BC90-1C2148E61862}" type="presOf" srcId="{BA8A55B8-99D3-4542-A72F-AAAD4473DE05}" destId="{52A2B3F9-5E47-4FA0-B5B1-143647302ABD}" srcOrd="0" destOrd="0" presId="urn:microsoft.com/office/officeart/2005/8/layout/radial1"/>
    <dgm:cxn modelId="{F492DF8B-55D2-4E53-B5A7-63213DE9619D}" type="presOf" srcId="{CA913908-5D07-407A-8769-30CCF779B86D}" destId="{1823695B-E6B6-4D8F-A8EC-B4FB45971D20}" srcOrd="0" destOrd="0" presId="urn:microsoft.com/office/officeart/2005/8/layout/radial1"/>
    <dgm:cxn modelId="{4301538F-9A13-409A-95E4-18451895C759}" srcId="{0984F373-A863-45DC-B690-F1CD584C8AB8}" destId="{D8A2DBC1-AC0C-4392-8CBD-7D6342A74CAC}" srcOrd="6" destOrd="0" parTransId="{38100CA3-ACB2-44DC-895F-3372BA0D1A97}" sibTransId="{FF427691-91A8-46F7-84EF-BDBDE81EE58A}"/>
    <dgm:cxn modelId="{7FD1C99C-6E84-4464-92B6-72D55E9A9080}" srcId="{CA913908-5D07-407A-8769-30CCF779B86D}" destId="{0984F373-A863-45DC-B690-F1CD584C8AB8}" srcOrd="0" destOrd="0" parTransId="{595451F8-D9BA-49E3-AFF8-CFBEA8BF62F0}" sibTransId="{E5DAB2DD-36E0-4658-A0FB-7D39CE749F1D}"/>
    <dgm:cxn modelId="{38F3A8A7-3272-4A10-B2BC-F7EE89770FE7}" type="presOf" srcId="{49EBF210-EB56-4F37-B884-48F4346B21F3}" destId="{395BD22D-B83F-48A2-BC2B-67A3AADD5BD1}" srcOrd="1" destOrd="0" presId="urn:microsoft.com/office/officeart/2005/8/layout/radial1"/>
    <dgm:cxn modelId="{F6A1ACAA-FDDE-4D77-8823-A8AE6B03D7D3}" type="presOf" srcId="{F20A092C-0836-4BFE-9E57-FE66766E308F}" destId="{01061388-2FF3-4E4D-91AB-B3E13D60A2DF}" srcOrd="0" destOrd="0" presId="urn:microsoft.com/office/officeart/2005/8/layout/radial1"/>
    <dgm:cxn modelId="{C2426DB1-BDFC-4CC7-B8D0-C86D5352F095}" type="presOf" srcId="{38100CA3-ACB2-44DC-895F-3372BA0D1A97}" destId="{734F4953-33B0-4119-8B4D-9B6A75157474}" srcOrd="0" destOrd="0" presId="urn:microsoft.com/office/officeart/2005/8/layout/radial1"/>
    <dgm:cxn modelId="{EB59EBB3-F976-446C-848A-FB6D03F82AC2}" type="presOf" srcId="{BC34F7C4-A7A6-4BE1-AEF4-AAB66E9211E2}" destId="{B6168310-F263-4EBA-8F8F-2ED8B196A981}" srcOrd="0" destOrd="0" presId="urn:microsoft.com/office/officeart/2005/8/layout/radial1"/>
    <dgm:cxn modelId="{697C34B6-9EFF-4A20-B39E-ED5AA35A53E2}" type="presOf" srcId="{058139D4-AB42-42FF-AC85-859B5B5D91B0}" destId="{BEA1FA30-DAD0-4752-850E-3971C595207E}" srcOrd="0" destOrd="0" presId="urn:microsoft.com/office/officeart/2005/8/layout/radial1"/>
    <dgm:cxn modelId="{A1C736C6-A034-4274-A97C-3982FF778998}" type="presOf" srcId="{058139D4-AB42-42FF-AC85-859B5B5D91B0}" destId="{00193211-B105-4253-A7BB-F36A0365CAA2}" srcOrd="1" destOrd="0" presId="urn:microsoft.com/office/officeart/2005/8/layout/radial1"/>
    <dgm:cxn modelId="{BB9A09CF-6A64-41BD-9AAF-26FFAD25EF2B}" type="presOf" srcId="{B4C2C6EA-403E-4F2F-B121-997136F3009B}" destId="{E08AFE30-9E9B-4537-A7B4-72C021E7903E}" srcOrd="0" destOrd="0" presId="urn:microsoft.com/office/officeart/2005/8/layout/radial1"/>
    <dgm:cxn modelId="{2EE61FCF-39A3-4140-9F37-533ABBD3ACAE}" type="presOf" srcId="{C05D1390-4645-49D2-83F4-5BA1FC0886DD}" destId="{A0564C6A-2FD0-45DD-BA10-41D3FF578A71}" srcOrd="0" destOrd="0" presId="urn:microsoft.com/office/officeart/2005/8/layout/radial1"/>
    <dgm:cxn modelId="{7C582ECF-60E6-4914-B1F4-A0811AE5C92B}" srcId="{0984F373-A863-45DC-B690-F1CD584C8AB8}" destId="{BC34F7C4-A7A6-4BE1-AEF4-AAB66E9211E2}" srcOrd="4" destOrd="0" parTransId="{53EBE5B4-5034-417A-B88E-E8DC52FC976F}" sibTransId="{94759A3C-A064-437F-AB3A-105A5C637557}"/>
    <dgm:cxn modelId="{1D89EFD1-1576-428B-A7B6-2276EB1500B2}" type="presOf" srcId="{E962E9B4-BD5D-4043-A02C-DBB2F542E297}" destId="{E263EE3D-63A3-4935-861B-91420820DF86}" srcOrd="0" destOrd="0" presId="urn:microsoft.com/office/officeart/2005/8/layout/radial1"/>
    <dgm:cxn modelId="{997FECD4-F907-4882-9559-FE1898588D9B}" srcId="{0984F373-A863-45DC-B690-F1CD584C8AB8}" destId="{E962E9B4-BD5D-4043-A02C-DBB2F542E297}" srcOrd="10" destOrd="0" parTransId="{41FB3D9B-9333-4C80-87B7-DF7B8F89FECF}" sibTransId="{1E4C8E82-1BB7-43AA-91A5-9BB4DA383D0F}"/>
    <dgm:cxn modelId="{6C1642D6-418C-466C-9BA0-F98FDDD79D85}" type="presOf" srcId="{8CF34BB6-16DC-4C63-85B6-DF027089DB7F}" destId="{050CD1B3-339F-4617-BAAF-4538CA3F1FCB}" srcOrd="0" destOrd="0" presId="urn:microsoft.com/office/officeart/2005/8/layout/radial1"/>
    <dgm:cxn modelId="{FD12B9D9-9CB4-49F9-B48C-87B266F9B010}" type="presOf" srcId="{41FB3D9B-9333-4C80-87B7-DF7B8F89FECF}" destId="{1543114B-36BE-40C7-8590-49C32CA04A5A}" srcOrd="1" destOrd="0" presId="urn:microsoft.com/office/officeart/2005/8/layout/radial1"/>
    <dgm:cxn modelId="{698782DC-93EC-48E5-BD1A-0779FFCDBED8}" type="presOf" srcId="{49EBF210-EB56-4F37-B884-48F4346B21F3}" destId="{59262CC5-236E-4A83-9452-FDF9A9E1B640}" srcOrd="0" destOrd="0" presId="urn:microsoft.com/office/officeart/2005/8/layout/radial1"/>
    <dgm:cxn modelId="{C86AA6DD-9F5E-45F2-82F1-500DEE2E3D8F}" srcId="{0984F373-A863-45DC-B690-F1CD584C8AB8}" destId="{AB1A648B-C368-47A4-AB23-7A7A13896339}" srcOrd="9" destOrd="0" parTransId="{B474366A-B4E4-4BFB-89D9-09F0C67EFA87}" sibTransId="{4280D712-1AF6-49CD-8B73-7CAA9C2FC042}"/>
    <dgm:cxn modelId="{FA9D84E2-F7A1-404A-A227-95FEF3777BB2}" type="presOf" srcId="{B474366A-B4E4-4BFB-89D9-09F0C67EFA87}" destId="{B6464AFE-96D4-4E2C-82CE-6A9296A80348}" srcOrd="0" destOrd="0" presId="urn:microsoft.com/office/officeart/2005/8/layout/radial1"/>
    <dgm:cxn modelId="{55E024E7-3757-48A9-88C9-BD04B4546780}" type="presOf" srcId="{F20A092C-0836-4BFE-9E57-FE66766E308F}" destId="{B0A99AB7-EBD3-4F69-8A9C-8DEC02A536C3}" srcOrd="1" destOrd="0" presId="urn:microsoft.com/office/officeart/2005/8/layout/radial1"/>
    <dgm:cxn modelId="{34135BE7-E737-4882-9F3C-A7F4C4BC22E7}" type="presOf" srcId="{38100CA3-ACB2-44DC-895F-3372BA0D1A97}" destId="{D75988F6-4918-41BE-9167-6D310FF5564B}" srcOrd="1" destOrd="0" presId="urn:microsoft.com/office/officeart/2005/8/layout/radial1"/>
    <dgm:cxn modelId="{F97A87EF-8D41-4B46-840B-58D3A4B5A687}" type="presOf" srcId="{A62EA859-5EA8-46F5-B7D4-DAB1EDDCA2A1}" destId="{89648CFA-A564-4D1F-9BF0-5DF11430A434}" srcOrd="0" destOrd="0" presId="urn:microsoft.com/office/officeart/2005/8/layout/radial1"/>
    <dgm:cxn modelId="{EEAE9DF5-710B-4DC9-AF38-B8CF8E9485EA}" type="presOf" srcId="{8B6E3554-ECD6-4CFA-B4E4-B65195E9E680}" destId="{9E9C149E-D40F-496F-A1FB-BA84DB0BB030}" srcOrd="1" destOrd="0" presId="urn:microsoft.com/office/officeart/2005/8/layout/radial1"/>
    <dgm:cxn modelId="{E854AEFA-1A0C-4327-96DC-3BD4289615C2}" srcId="{0984F373-A863-45DC-B690-F1CD584C8AB8}" destId="{C05D1390-4645-49D2-83F4-5BA1FC0886DD}" srcOrd="8" destOrd="0" parTransId="{F20A092C-0836-4BFE-9E57-FE66766E308F}" sibTransId="{4FB71646-6B71-4E72-8595-AD71F18A283C}"/>
    <dgm:cxn modelId="{D9BF58CD-62F2-4286-B8EE-246572341E99}" type="presParOf" srcId="{1823695B-E6B6-4D8F-A8EC-B4FB45971D20}" destId="{87F6201C-88C5-4CF9-BA9D-9059281132F7}" srcOrd="0" destOrd="0" presId="urn:microsoft.com/office/officeart/2005/8/layout/radial1"/>
    <dgm:cxn modelId="{E5FBE0FE-9D52-4A0A-9D73-C36121C7EC3A}" type="presParOf" srcId="{1823695B-E6B6-4D8F-A8EC-B4FB45971D20}" destId="{BEA1FA30-DAD0-4752-850E-3971C595207E}" srcOrd="1" destOrd="0" presId="urn:microsoft.com/office/officeart/2005/8/layout/radial1"/>
    <dgm:cxn modelId="{226CA70D-0C11-4677-B40C-CAFF291DD50E}" type="presParOf" srcId="{BEA1FA30-DAD0-4752-850E-3971C595207E}" destId="{00193211-B105-4253-A7BB-F36A0365CAA2}" srcOrd="0" destOrd="0" presId="urn:microsoft.com/office/officeart/2005/8/layout/radial1"/>
    <dgm:cxn modelId="{6BDD098D-3542-42CA-80B3-8C89C95E1D7F}" type="presParOf" srcId="{1823695B-E6B6-4D8F-A8EC-B4FB45971D20}" destId="{4E05E94E-FA4D-4A65-A601-EAD6D481D8FB}" srcOrd="2" destOrd="0" presId="urn:microsoft.com/office/officeart/2005/8/layout/radial1"/>
    <dgm:cxn modelId="{15E78423-5DFE-4A80-BAFD-05B3D11F289B}" type="presParOf" srcId="{1823695B-E6B6-4D8F-A8EC-B4FB45971D20}" destId="{03CCE6FB-615D-4B21-B022-F33F254A1968}" srcOrd="3" destOrd="0" presId="urn:microsoft.com/office/officeart/2005/8/layout/radial1"/>
    <dgm:cxn modelId="{237893CD-2AEE-4AB3-9B2C-455EE9598731}" type="presParOf" srcId="{03CCE6FB-615D-4B21-B022-F33F254A1968}" destId="{9E9C149E-D40F-496F-A1FB-BA84DB0BB030}" srcOrd="0" destOrd="0" presId="urn:microsoft.com/office/officeart/2005/8/layout/radial1"/>
    <dgm:cxn modelId="{ADF4CEAB-11ED-4E21-BC62-C1E4E143ABDA}" type="presParOf" srcId="{1823695B-E6B6-4D8F-A8EC-B4FB45971D20}" destId="{E08AFE30-9E9B-4537-A7B4-72C021E7903E}" srcOrd="4" destOrd="0" presId="urn:microsoft.com/office/officeart/2005/8/layout/radial1"/>
    <dgm:cxn modelId="{40935C34-D9DD-480A-B4AC-4D0A7E56203A}" type="presParOf" srcId="{1823695B-E6B6-4D8F-A8EC-B4FB45971D20}" destId="{52A2B3F9-5E47-4FA0-B5B1-143647302ABD}" srcOrd="5" destOrd="0" presId="urn:microsoft.com/office/officeart/2005/8/layout/radial1"/>
    <dgm:cxn modelId="{078B40DC-FA79-43F6-81F8-F04D09DA70E7}" type="presParOf" srcId="{52A2B3F9-5E47-4FA0-B5B1-143647302ABD}" destId="{E0686BBE-3D05-402B-B7FD-20C871AB587F}" srcOrd="0" destOrd="0" presId="urn:microsoft.com/office/officeart/2005/8/layout/radial1"/>
    <dgm:cxn modelId="{57855313-83F4-4355-9C26-85152D69904E}" type="presParOf" srcId="{1823695B-E6B6-4D8F-A8EC-B4FB45971D20}" destId="{050CD1B3-339F-4617-BAAF-4538CA3F1FCB}" srcOrd="6" destOrd="0" presId="urn:microsoft.com/office/officeart/2005/8/layout/radial1"/>
    <dgm:cxn modelId="{8D68CD89-7761-48AD-86B7-56C29B0767A8}" type="presParOf" srcId="{1823695B-E6B6-4D8F-A8EC-B4FB45971D20}" destId="{14798386-06F0-4CDD-BD34-14D0F0412663}" srcOrd="7" destOrd="0" presId="urn:microsoft.com/office/officeart/2005/8/layout/radial1"/>
    <dgm:cxn modelId="{22C54585-7B73-46D4-A01D-1B309389CC67}" type="presParOf" srcId="{14798386-06F0-4CDD-BD34-14D0F0412663}" destId="{6E603C20-7E5D-479C-BE66-3D22A86707B2}" srcOrd="0" destOrd="0" presId="urn:microsoft.com/office/officeart/2005/8/layout/radial1"/>
    <dgm:cxn modelId="{85CAA834-9982-4057-9907-067DEC0D33EC}" type="presParOf" srcId="{1823695B-E6B6-4D8F-A8EC-B4FB45971D20}" destId="{A34424DB-6A34-4E92-B10F-80E45F16594D}" srcOrd="8" destOrd="0" presId="urn:microsoft.com/office/officeart/2005/8/layout/radial1"/>
    <dgm:cxn modelId="{5BD234D2-B46F-4AC5-8570-CA13A061BECE}" type="presParOf" srcId="{1823695B-E6B6-4D8F-A8EC-B4FB45971D20}" destId="{FE0D214A-EE87-4EEE-B9E1-348876CDFE31}" srcOrd="9" destOrd="0" presId="urn:microsoft.com/office/officeart/2005/8/layout/radial1"/>
    <dgm:cxn modelId="{38F9351B-1770-4728-B9B8-995912D16F6F}" type="presParOf" srcId="{FE0D214A-EE87-4EEE-B9E1-348876CDFE31}" destId="{CAEAF213-0A7B-4307-81D1-58B328E035C9}" srcOrd="0" destOrd="0" presId="urn:microsoft.com/office/officeart/2005/8/layout/radial1"/>
    <dgm:cxn modelId="{894BBE6D-7014-47D8-9643-EA8903962CE8}" type="presParOf" srcId="{1823695B-E6B6-4D8F-A8EC-B4FB45971D20}" destId="{B6168310-F263-4EBA-8F8F-2ED8B196A981}" srcOrd="10" destOrd="0" presId="urn:microsoft.com/office/officeart/2005/8/layout/radial1"/>
    <dgm:cxn modelId="{AA3FEDC3-EDFE-419C-AE8D-75F15EB68DD7}" type="presParOf" srcId="{1823695B-E6B6-4D8F-A8EC-B4FB45971D20}" destId="{89648CFA-A564-4D1F-9BF0-5DF11430A434}" srcOrd="11" destOrd="0" presId="urn:microsoft.com/office/officeart/2005/8/layout/radial1"/>
    <dgm:cxn modelId="{93E61CC1-4F6E-423D-9264-127C578A78A1}" type="presParOf" srcId="{89648CFA-A564-4D1F-9BF0-5DF11430A434}" destId="{10E803BA-739D-4903-837E-E23F49A49BF4}" srcOrd="0" destOrd="0" presId="urn:microsoft.com/office/officeart/2005/8/layout/radial1"/>
    <dgm:cxn modelId="{524338C4-27BF-41EA-A7C0-B7A5F2E156A8}" type="presParOf" srcId="{1823695B-E6B6-4D8F-A8EC-B4FB45971D20}" destId="{535F5C71-CA57-4771-80F3-1738BF27437F}" srcOrd="12" destOrd="0" presId="urn:microsoft.com/office/officeart/2005/8/layout/radial1"/>
    <dgm:cxn modelId="{BAB95B93-EE15-4618-9ABD-1DC36F500F42}" type="presParOf" srcId="{1823695B-E6B6-4D8F-A8EC-B4FB45971D20}" destId="{734F4953-33B0-4119-8B4D-9B6A75157474}" srcOrd="13" destOrd="0" presId="urn:microsoft.com/office/officeart/2005/8/layout/radial1"/>
    <dgm:cxn modelId="{AA2FE915-FA2B-4B16-A828-68382FA36D1E}" type="presParOf" srcId="{734F4953-33B0-4119-8B4D-9B6A75157474}" destId="{D75988F6-4918-41BE-9167-6D310FF5564B}" srcOrd="0" destOrd="0" presId="urn:microsoft.com/office/officeart/2005/8/layout/radial1"/>
    <dgm:cxn modelId="{FEF16A6E-F217-4359-A585-E024B115F91B}" type="presParOf" srcId="{1823695B-E6B6-4D8F-A8EC-B4FB45971D20}" destId="{4986DCEB-AD76-4DF8-BFBF-D5FBD84FA0F0}" srcOrd="14" destOrd="0" presId="urn:microsoft.com/office/officeart/2005/8/layout/radial1"/>
    <dgm:cxn modelId="{590AE3D1-E6C7-4165-BF25-EB685EA1668F}" type="presParOf" srcId="{1823695B-E6B6-4D8F-A8EC-B4FB45971D20}" destId="{59262CC5-236E-4A83-9452-FDF9A9E1B640}" srcOrd="15" destOrd="0" presId="urn:microsoft.com/office/officeart/2005/8/layout/radial1"/>
    <dgm:cxn modelId="{C53E255F-CC52-4849-8EF4-E98371476D6F}" type="presParOf" srcId="{59262CC5-236E-4A83-9452-FDF9A9E1B640}" destId="{395BD22D-B83F-48A2-BC2B-67A3AADD5BD1}" srcOrd="0" destOrd="0" presId="urn:microsoft.com/office/officeart/2005/8/layout/radial1"/>
    <dgm:cxn modelId="{86097EE3-AD71-4098-9867-40A1BDBEEE44}" type="presParOf" srcId="{1823695B-E6B6-4D8F-A8EC-B4FB45971D20}" destId="{551CA672-274A-4238-A2A8-B293DB6E6C61}" srcOrd="16" destOrd="0" presId="urn:microsoft.com/office/officeart/2005/8/layout/radial1"/>
    <dgm:cxn modelId="{099B392B-7767-489C-A2B0-2ACC1FE5E5D6}" type="presParOf" srcId="{1823695B-E6B6-4D8F-A8EC-B4FB45971D20}" destId="{01061388-2FF3-4E4D-91AB-B3E13D60A2DF}" srcOrd="17" destOrd="0" presId="urn:microsoft.com/office/officeart/2005/8/layout/radial1"/>
    <dgm:cxn modelId="{BB6FB888-ACEC-41E7-975C-C7C47E8F843A}" type="presParOf" srcId="{01061388-2FF3-4E4D-91AB-B3E13D60A2DF}" destId="{B0A99AB7-EBD3-4F69-8A9C-8DEC02A536C3}" srcOrd="0" destOrd="0" presId="urn:microsoft.com/office/officeart/2005/8/layout/radial1"/>
    <dgm:cxn modelId="{C228D530-DE7D-4AFA-8ED0-FEFF0C0BB536}" type="presParOf" srcId="{1823695B-E6B6-4D8F-A8EC-B4FB45971D20}" destId="{A0564C6A-2FD0-45DD-BA10-41D3FF578A71}" srcOrd="18" destOrd="0" presId="urn:microsoft.com/office/officeart/2005/8/layout/radial1"/>
    <dgm:cxn modelId="{9CDF783D-E25C-482C-A79C-E85110C3A9AF}" type="presParOf" srcId="{1823695B-E6B6-4D8F-A8EC-B4FB45971D20}" destId="{B6464AFE-96D4-4E2C-82CE-6A9296A80348}" srcOrd="19" destOrd="0" presId="urn:microsoft.com/office/officeart/2005/8/layout/radial1"/>
    <dgm:cxn modelId="{D3265E9E-D354-453E-AD75-71D358B6CFC4}" type="presParOf" srcId="{B6464AFE-96D4-4E2C-82CE-6A9296A80348}" destId="{8D42F4C9-14A5-4503-9FC7-05AE38B5508A}" srcOrd="0" destOrd="0" presId="urn:microsoft.com/office/officeart/2005/8/layout/radial1"/>
    <dgm:cxn modelId="{A4D1B8DC-773E-4FC9-AB99-A090F528521E}" type="presParOf" srcId="{1823695B-E6B6-4D8F-A8EC-B4FB45971D20}" destId="{4F6DD5E4-0690-4ABD-A619-0B44C35EB62A}" srcOrd="20" destOrd="0" presId="urn:microsoft.com/office/officeart/2005/8/layout/radial1"/>
    <dgm:cxn modelId="{531803E2-E60C-419C-9435-12289EA404C7}" type="presParOf" srcId="{1823695B-E6B6-4D8F-A8EC-B4FB45971D20}" destId="{A6C018E0-A613-4296-BE42-55EBE04A6D0C}" srcOrd="21" destOrd="0" presId="urn:microsoft.com/office/officeart/2005/8/layout/radial1"/>
    <dgm:cxn modelId="{5A506DCD-EF61-48A3-B764-B99C61E192CD}" type="presParOf" srcId="{A6C018E0-A613-4296-BE42-55EBE04A6D0C}" destId="{1543114B-36BE-40C7-8590-49C32CA04A5A}" srcOrd="0" destOrd="0" presId="urn:microsoft.com/office/officeart/2005/8/layout/radial1"/>
    <dgm:cxn modelId="{ED435C10-F8B7-4EBD-AB7C-04B18A3D46E8}" type="presParOf" srcId="{1823695B-E6B6-4D8F-A8EC-B4FB45971D20}" destId="{E263EE3D-63A3-4935-861B-91420820DF86}" srcOrd="22"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6201C-88C5-4CF9-BA9D-9059281132F7}">
      <dsp:nvSpPr>
        <dsp:cNvPr id="0" name=""/>
        <dsp:cNvSpPr/>
      </dsp:nvSpPr>
      <dsp:spPr>
        <a:xfrm>
          <a:off x="1388454" y="1283965"/>
          <a:ext cx="1412954" cy="141295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ts val="0"/>
            </a:spcAft>
            <a:buNone/>
          </a:pPr>
          <a:r>
            <a:rPr lang="lv-LV" sz="1600" kern="1200" dirty="0">
              <a:solidFill>
                <a:schemeClr val="tx1"/>
              </a:solidFill>
              <a:latin typeface="Georgia" panose="02040502050405020303" pitchFamily="18" charset="0"/>
            </a:rPr>
            <a:t>VUAS</a:t>
          </a:r>
        </a:p>
        <a:p>
          <a:pPr marL="0" lvl="0" indent="0" algn="ctr" defTabSz="711200">
            <a:lnSpc>
              <a:spcPct val="90000"/>
            </a:lnSpc>
            <a:spcBef>
              <a:spcPct val="0"/>
            </a:spcBef>
            <a:spcAft>
              <a:spcPts val="0"/>
            </a:spcAft>
            <a:buNone/>
          </a:pPr>
          <a:r>
            <a:rPr lang="lv-LV" sz="900" kern="1200" dirty="0">
              <a:solidFill>
                <a:schemeClr val="tx1"/>
              </a:solidFill>
              <a:latin typeface="Georgia" panose="02040502050405020303" pitchFamily="18" charset="0"/>
            </a:rPr>
            <a:t>(staff and</a:t>
          </a:r>
        </a:p>
        <a:p>
          <a:pPr marL="0" lvl="0" indent="0" algn="ctr" defTabSz="711200">
            <a:lnSpc>
              <a:spcPct val="90000"/>
            </a:lnSpc>
            <a:spcBef>
              <a:spcPct val="0"/>
            </a:spcBef>
            <a:spcAft>
              <a:spcPts val="0"/>
            </a:spcAft>
            <a:buNone/>
          </a:pPr>
          <a:r>
            <a:rPr lang="lv-LV" sz="900" kern="1200" dirty="0">
              <a:solidFill>
                <a:schemeClr val="tx1"/>
              </a:solidFill>
              <a:latin typeface="Georgia" panose="02040502050405020303" pitchFamily="18" charset="0"/>
            </a:rPr>
            <a:t>students)</a:t>
          </a:r>
        </a:p>
      </dsp:txBody>
      <dsp:txXfrm>
        <a:off x="1595376" y="1490887"/>
        <a:ext cx="999110" cy="999110"/>
      </dsp:txXfrm>
    </dsp:sp>
    <dsp:sp modelId="{BEA1FA30-DAD0-4752-850E-3971C595207E}">
      <dsp:nvSpPr>
        <dsp:cNvPr id="0" name=""/>
        <dsp:cNvSpPr/>
      </dsp:nvSpPr>
      <dsp:spPr>
        <a:xfrm rot="16200000">
          <a:off x="1852315" y="1026144"/>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2082800" y="1029218"/>
        <a:ext cx="24261" cy="24261"/>
      </dsp:txXfrm>
    </dsp:sp>
    <dsp:sp modelId="{4E05E94E-FA4D-4A65-A601-EAD6D481D8FB}">
      <dsp:nvSpPr>
        <dsp:cNvPr id="0" name=""/>
        <dsp:cNvSpPr/>
      </dsp:nvSpPr>
      <dsp:spPr>
        <a:xfrm>
          <a:off x="1653384" y="-84361"/>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Industry associations</a:t>
          </a:r>
        </a:p>
      </dsp:txBody>
      <dsp:txXfrm>
        <a:off x="1782710" y="44965"/>
        <a:ext cx="624442" cy="624442"/>
      </dsp:txXfrm>
    </dsp:sp>
    <dsp:sp modelId="{03CCE6FB-615D-4B21-B022-F33F254A1968}">
      <dsp:nvSpPr>
        <dsp:cNvPr id="0" name=""/>
        <dsp:cNvSpPr/>
      </dsp:nvSpPr>
      <dsp:spPr>
        <a:xfrm rot="18163636">
          <a:off x="2365434" y="1176809"/>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2595919" y="1179884"/>
        <a:ext cx="24261" cy="24261"/>
      </dsp:txXfrm>
    </dsp:sp>
    <dsp:sp modelId="{E08AFE30-9E9B-4537-A7B4-72C021E7903E}">
      <dsp:nvSpPr>
        <dsp:cNvPr id="0" name=""/>
        <dsp:cNvSpPr/>
      </dsp:nvSpPr>
      <dsp:spPr>
        <a:xfrm>
          <a:off x="2536389" y="174912"/>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Policy makers in the EU and Latvia</a:t>
          </a:r>
        </a:p>
      </dsp:txBody>
      <dsp:txXfrm>
        <a:off x="2665715" y="304238"/>
        <a:ext cx="624442" cy="624442"/>
      </dsp:txXfrm>
    </dsp:sp>
    <dsp:sp modelId="{52A2B3F9-5E47-4FA0-B5B1-143647302ABD}">
      <dsp:nvSpPr>
        <dsp:cNvPr id="0" name=""/>
        <dsp:cNvSpPr/>
      </dsp:nvSpPr>
      <dsp:spPr>
        <a:xfrm rot="20127273">
          <a:off x="2715641" y="1580970"/>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2946126" y="1584044"/>
        <a:ext cx="24261" cy="24261"/>
      </dsp:txXfrm>
    </dsp:sp>
    <dsp:sp modelId="{050CD1B3-339F-4617-BAAF-4538CA3F1FCB}">
      <dsp:nvSpPr>
        <dsp:cNvPr id="0" name=""/>
        <dsp:cNvSpPr/>
      </dsp:nvSpPr>
      <dsp:spPr>
        <a:xfrm>
          <a:off x="3139047" y="870416"/>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HEIs and research institutions in Latvia</a:t>
          </a:r>
        </a:p>
      </dsp:txBody>
      <dsp:txXfrm>
        <a:off x="3268373" y="999742"/>
        <a:ext cx="624442" cy="624442"/>
      </dsp:txXfrm>
    </dsp:sp>
    <dsp:sp modelId="{14798386-06F0-4CDD-BD34-14D0F0412663}">
      <dsp:nvSpPr>
        <dsp:cNvPr id="0" name=""/>
        <dsp:cNvSpPr/>
      </dsp:nvSpPr>
      <dsp:spPr>
        <a:xfrm rot="490909">
          <a:off x="2791748" y="2110308"/>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3022233" y="2113382"/>
        <a:ext cx="24261" cy="24261"/>
      </dsp:txXfrm>
    </dsp:sp>
    <dsp:sp modelId="{A34424DB-6A34-4E92-B10F-80E45F16594D}">
      <dsp:nvSpPr>
        <dsp:cNvPr id="0" name=""/>
        <dsp:cNvSpPr/>
      </dsp:nvSpPr>
      <dsp:spPr>
        <a:xfrm>
          <a:off x="3270017" y="1781332"/>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Foreign partners for education, research, innovation</a:t>
          </a:r>
        </a:p>
      </dsp:txBody>
      <dsp:txXfrm>
        <a:off x="3399343" y="1910658"/>
        <a:ext cx="624442" cy="624442"/>
      </dsp:txXfrm>
    </dsp:sp>
    <dsp:sp modelId="{FE0D214A-EE87-4EEE-B9E1-348876CDFE31}">
      <dsp:nvSpPr>
        <dsp:cNvPr id="0" name=""/>
        <dsp:cNvSpPr/>
      </dsp:nvSpPr>
      <dsp:spPr>
        <a:xfrm rot="2454545">
          <a:off x="2569592" y="2596762"/>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2800077" y="2599836"/>
        <a:ext cx="24261" cy="24261"/>
      </dsp:txXfrm>
    </dsp:sp>
    <dsp:sp modelId="{B6168310-F263-4EBA-8F8F-2ED8B196A981}">
      <dsp:nvSpPr>
        <dsp:cNvPr id="0" name=""/>
        <dsp:cNvSpPr/>
      </dsp:nvSpPr>
      <dsp:spPr>
        <a:xfrm>
          <a:off x="2887717" y="2618451"/>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Industry partners</a:t>
          </a:r>
        </a:p>
      </dsp:txBody>
      <dsp:txXfrm>
        <a:off x="3017043" y="2747777"/>
        <a:ext cx="624442" cy="624442"/>
      </dsp:txXfrm>
    </dsp:sp>
    <dsp:sp modelId="{89648CFA-A564-4D1F-9BF0-5DF11430A434}">
      <dsp:nvSpPr>
        <dsp:cNvPr id="0" name=""/>
        <dsp:cNvSpPr/>
      </dsp:nvSpPr>
      <dsp:spPr>
        <a:xfrm rot="4418182">
          <a:off x="2119705" y="2885886"/>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a:off x="2350191" y="2888961"/>
        <a:ext cx="24261" cy="24261"/>
      </dsp:txXfrm>
    </dsp:sp>
    <dsp:sp modelId="{535F5C71-CA57-4771-80F3-1738BF27437F}">
      <dsp:nvSpPr>
        <dsp:cNvPr id="0" name=""/>
        <dsp:cNvSpPr/>
      </dsp:nvSpPr>
      <dsp:spPr>
        <a:xfrm>
          <a:off x="2113525" y="3115994"/>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5V+</a:t>
          </a:r>
        </a:p>
      </dsp:txBody>
      <dsp:txXfrm>
        <a:off x="2242851" y="3245320"/>
        <a:ext cx="624442" cy="624442"/>
      </dsp:txXfrm>
    </dsp:sp>
    <dsp:sp modelId="{734F4953-33B0-4119-8B4D-9B6A75157474}">
      <dsp:nvSpPr>
        <dsp:cNvPr id="0" name=""/>
        <dsp:cNvSpPr/>
      </dsp:nvSpPr>
      <dsp:spPr>
        <a:xfrm rot="6381818">
          <a:off x="1584924" y="2885886"/>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rot="10800000">
        <a:off x="1815410" y="2888961"/>
        <a:ext cx="24261" cy="24261"/>
      </dsp:txXfrm>
    </dsp:sp>
    <dsp:sp modelId="{4986DCEB-AD76-4DF8-BFBF-D5FBD84FA0F0}">
      <dsp:nvSpPr>
        <dsp:cNvPr id="0" name=""/>
        <dsp:cNvSpPr/>
      </dsp:nvSpPr>
      <dsp:spPr>
        <a:xfrm>
          <a:off x="1193242" y="3115994"/>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ts val="0"/>
            </a:spcAft>
            <a:buNone/>
          </a:pPr>
          <a:r>
            <a:rPr lang="lv-LV" sz="800" kern="1200" dirty="0">
              <a:solidFill>
                <a:schemeClr val="tx1"/>
              </a:solidFill>
              <a:latin typeface="Georgia" panose="02040502050405020303" pitchFamily="18" charset="0"/>
            </a:rPr>
            <a:t>Secondary and vocational education institutions in Latvia</a:t>
          </a:r>
        </a:p>
      </dsp:txBody>
      <dsp:txXfrm>
        <a:off x="1322568" y="3245320"/>
        <a:ext cx="624442" cy="624442"/>
      </dsp:txXfrm>
    </dsp:sp>
    <dsp:sp modelId="{59262CC5-236E-4A83-9452-FDF9A9E1B640}">
      <dsp:nvSpPr>
        <dsp:cNvPr id="0" name=""/>
        <dsp:cNvSpPr/>
      </dsp:nvSpPr>
      <dsp:spPr>
        <a:xfrm rot="8345455">
          <a:off x="1135038" y="2596762"/>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rot="10800000">
        <a:off x="1365523" y="2599836"/>
        <a:ext cx="24261" cy="24261"/>
      </dsp:txXfrm>
    </dsp:sp>
    <dsp:sp modelId="{551CA672-274A-4238-A2A8-B293DB6E6C61}">
      <dsp:nvSpPr>
        <dsp:cNvPr id="0" name=""/>
        <dsp:cNvSpPr/>
      </dsp:nvSpPr>
      <dsp:spPr>
        <a:xfrm>
          <a:off x="419050" y="2618451"/>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Media</a:t>
          </a:r>
        </a:p>
      </dsp:txBody>
      <dsp:txXfrm>
        <a:off x="548376" y="2747777"/>
        <a:ext cx="624442" cy="624442"/>
      </dsp:txXfrm>
    </dsp:sp>
    <dsp:sp modelId="{01061388-2FF3-4E4D-91AB-B3E13D60A2DF}">
      <dsp:nvSpPr>
        <dsp:cNvPr id="0" name=""/>
        <dsp:cNvSpPr/>
      </dsp:nvSpPr>
      <dsp:spPr>
        <a:xfrm rot="10309091">
          <a:off x="912882" y="2110308"/>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rot="10800000">
        <a:off x="1143367" y="2113382"/>
        <a:ext cx="24261" cy="24261"/>
      </dsp:txXfrm>
    </dsp:sp>
    <dsp:sp modelId="{A0564C6A-2FD0-45DD-BA10-41D3FF578A71}">
      <dsp:nvSpPr>
        <dsp:cNvPr id="0" name=""/>
        <dsp:cNvSpPr/>
      </dsp:nvSpPr>
      <dsp:spPr>
        <a:xfrm>
          <a:off x="36750" y="1781332"/>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Diaspora organisations</a:t>
          </a:r>
        </a:p>
      </dsp:txBody>
      <dsp:txXfrm>
        <a:off x="166076" y="1910658"/>
        <a:ext cx="624442" cy="624442"/>
      </dsp:txXfrm>
    </dsp:sp>
    <dsp:sp modelId="{B6464AFE-96D4-4E2C-82CE-6A9296A80348}">
      <dsp:nvSpPr>
        <dsp:cNvPr id="0" name=""/>
        <dsp:cNvSpPr/>
      </dsp:nvSpPr>
      <dsp:spPr>
        <a:xfrm rot="12272727">
          <a:off x="988989" y="1580970"/>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rot="10800000">
        <a:off x="1219474" y="1584044"/>
        <a:ext cx="24261" cy="24261"/>
      </dsp:txXfrm>
    </dsp:sp>
    <dsp:sp modelId="{4F6DD5E4-0690-4ABD-A619-0B44C35EB62A}">
      <dsp:nvSpPr>
        <dsp:cNvPr id="0" name=""/>
        <dsp:cNvSpPr/>
      </dsp:nvSpPr>
      <dsp:spPr>
        <a:xfrm>
          <a:off x="167720" y="870416"/>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Individual and institutional</a:t>
          </a:r>
        </a:p>
        <a:p>
          <a:pPr marL="0" lvl="0" indent="0" algn="ctr" defTabSz="355600">
            <a:lnSpc>
              <a:spcPct val="90000"/>
            </a:lnSpc>
            <a:spcBef>
              <a:spcPct val="0"/>
            </a:spcBef>
            <a:spcAft>
              <a:spcPct val="35000"/>
            </a:spcAft>
            <a:buNone/>
          </a:pPr>
          <a:r>
            <a:rPr lang="lv-LV" sz="800" kern="1200" dirty="0">
              <a:solidFill>
                <a:schemeClr val="tx1"/>
              </a:solidFill>
              <a:latin typeface="Georgia" panose="02040502050405020303" pitchFamily="18" charset="0"/>
            </a:rPr>
            <a:t>donors</a:t>
          </a:r>
        </a:p>
      </dsp:txBody>
      <dsp:txXfrm>
        <a:off x="297046" y="999742"/>
        <a:ext cx="624442" cy="624442"/>
      </dsp:txXfrm>
    </dsp:sp>
    <dsp:sp modelId="{A6C018E0-A613-4296-BE42-55EBE04A6D0C}">
      <dsp:nvSpPr>
        <dsp:cNvPr id="0" name=""/>
        <dsp:cNvSpPr/>
      </dsp:nvSpPr>
      <dsp:spPr>
        <a:xfrm rot="14236364">
          <a:off x="1339196" y="1176809"/>
          <a:ext cx="485232" cy="30410"/>
        </a:xfrm>
        <a:custGeom>
          <a:avLst/>
          <a:gdLst/>
          <a:ahLst/>
          <a:cxnLst/>
          <a:rect l="0" t="0" r="0" b="0"/>
          <a:pathLst>
            <a:path>
              <a:moveTo>
                <a:pt x="0" y="15205"/>
              </a:moveTo>
              <a:lnTo>
                <a:pt x="485232" y="15205"/>
              </a:lnTo>
            </a:path>
          </a:pathLst>
        </a:custGeom>
        <a:noFill/>
        <a:ln w="12700" cap="flat" cmpd="sng" algn="ctr">
          <a:solidFill>
            <a:schemeClr val="accent6">
              <a:lumMod val="75000"/>
            </a:schemeClr>
          </a:solidFill>
          <a:prstDash val="solid"/>
          <a:miter lim="800000"/>
          <a:headEnd type="triangle"/>
          <a:tailEnd type="arrow"/>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lv-LV" sz="100" kern="1200">
            <a:solidFill>
              <a:schemeClr val="tx1"/>
            </a:solidFill>
            <a:latin typeface="Georgia" panose="02040502050405020303" pitchFamily="18" charset="0"/>
          </a:endParaRPr>
        </a:p>
      </dsp:txBody>
      <dsp:txXfrm rot="10800000">
        <a:off x="1569681" y="1179884"/>
        <a:ext cx="24261" cy="24261"/>
      </dsp:txXfrm>
    </dsp:sp>
    <dsp:sp modelId="{E263EE3D-63A3-4935-861B-91420820DF86}">
      <dsp:nvSpPr>
        <dsp:cNvPr id="0" name=""/>
        <dsp:cNvSpPr/>
      </dsp:nvSpPr>
      <dsp:spPr>
        <a:xfrm>
          <a:off x="770378" y="174912"/>
          <a:ext cx="883094" cy="883094"/>
        </a:xfrm>
        <a:prstGeom prst="ellipse">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ts val="0"/>
            </a:spcAft>
            <a:buNone/>
          </a:pPr>
          <a:r>
            <a:rPr lang="lv-LV" sz="800" kern="1200" dirty="0">
              <a:solidFill>
                <a:schemeClr val="tx1"/>
              </a:solidFill>
              <a:latin typeface="Georgia" panose="02040502050405020303" pitchFamily="18" charset="0"/>
            </a:rPr>
            <a:t>Residents of Vidzeme and other regions</a:t>
          </a:r>
        </a:p>
      </dsp:txBody>
      <dsp:txXfrm>
        <a:off x="899704" y="304238"/>
        <a:ext cx="624442" cy="6244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d9911f4-0182-4920-aa1c-7ab9761375ee">
      <UserInfo>
        <DisplayName>Alvis Sokolovs</DisplayName>
        <AccountId>29</AccountId>
        <AccountType/>
      </UserInfo>
      <UserInfo>
        <DisplayName>Agita Līviņa</DisplayName>
        <AccountId>30</AccountId>
        <AccountType/>
      </UserInfo>
      <UserInfo>
        <DisplayName>Agita Šmitiņa</DisplayName>
        <AccountId>31</AccountId>
        <AccountType/>
      </UserInfo>
      <UserInfo>
        <DisplayName>Māra Arāja</DisplayName>
        <AccountId>21</AccountId>
        <AccountType/>
      </UserInfo>
      <UserInfo>
        <DisplayName>Vineta Silkāne</DisplayName>
        <AccountId>32</AccountId>
        <AccountType/>
      </UserInfo>
      <UserInfo>
        <DisplayName>Oskars Java</DisplayName>
        <AccountId>33</AccountId>
        <AccountType/>
      </UserInfo>
      <UserInfo>
        <DisplayName>Inguna Kucina</DisplayName>
        <AccountId>34</AccountId>
        <AccountType/>
      </UserInfo>
      <UserInfo>
        <DisplayName>Liena Kazāka</DisplayName>
        <AccountId>27</AccountId>
        <AccountType/>
      </UserInfo>
      <UserInfo>
        <DisplayName>Iveta Putniņa</DisplayName>
        <AccountId>35</AccountId>
        <AccountType/>
      </UserInfo>
      <UserInfo>
        <DisplayName>Anžela Jurāne - Brēmane</DisplayName>
        <AccountId>177</AccountId>
        <AccountType/>
      </UserInfo>
    </SharedWithUsers>
    <lcf76f155ced4ddcb4097134ff3c332f xmlns="c9609033-9e60-4ad9-b841-0157ed989061">
      <Terms xmlns="http://schemas.microsoft.com/office/infopath/2007/PartnerControls"/>
    </lcf76f155ced4ddcb4097134ff3c332f>
    <TaxCatchAll xmlns="ad9911f4-0182-4920-aa1c-7ab9761375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48774AA8288468D8A651E6CB40D9E" ma:contentTypeVersion="13" ma:contentTypeDescription="Create a new document." ma:contentTypeScope="" ma:versionID="2feadc055ec7c122cbfd0593624b2b18">
  <xsd:schema xmlns:xsd="http://www.w3.org/2001/XMLSchema" xmlns:xs="http://www.w3.org/2001/XMLSchema" xmlns:p="http://schemas.microsoft.com/office/2006/metadata/properties" xmlns:ns2="c9609033-9e60-4ad9-b841-0157ed989061" xmlns:ns3="ad9911f4-0182-4920-aa1c-7ab9761375ee" targetNamespace="http://schemas.microsoft.com/office/2006/metadata/properties" ma:root="true" ma:fieldsID="e84801f27f71c67bc9e2007414780b88" ns2:_="" ns3:_="">
    <xsd:import namespace="c9609033-9e60-4ad9-b841-0157ed989061"/>
    <xsd:import namespace="ad9911f4-0182-4920-aa1c-7ab976137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09033-9e60-4ad9-b841-0157ed989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29c0b-90e5-4628-9a1b-6de948fb9e9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11f4-0182-4920-aa1c-7ab9761375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41096-fb3d-4fac-bb28-68735e109d7d}" ma:internalName="TaxCatchAll" ma:showField="CatchAllData" ma:web="ad9911f4-0182-4920-aa1c-7ab976137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DF3CC-FB93-4563-8EC5-15FF5595EA8A}">
  <ds:schemaRefs>
    <ds:schemaRef ds:uri="http://schemas.openxmlformats.org/officeDocument/2006/bibliography"/>
  </ds:schemaRefs>
</ds:datastoreItem>
</file>

<file path=customXml/itemProps2.xml><?xml version="1.0" encoding="utf-8"?>
<ds:datastoreItem xmlns:ds="http://schemas.openxmlformats.org/officeDocument/2006/customXml" ds:itemID="{1F267AED-3F67-4E1E-A1C2-DBC8490C846A}">
  <ds:schemaRefs>
    <ds:schemaRef ds:uri="http://schemas.microsoft.com/office/2006/metadata/properties"/>
    <ds:schemaRef ds:uri="http://schemas.microsoft.com/office/infopath/2007/PartnerControls"/>
    <ds:schemaRef ds:uri="ad9911f4-0182-4920-aa1c-7ab9761375ee"/>
    <ds:schemaRef ds:uri="c9609033-9e60-4ad9-b841-0157ed989061"/>
  </ds:schemaRefs>
</ds:datastoreItem>
</file>

<file path=customXml/itemProps3.xml><?xml version="1.0" encoding="utf-8"?>
<ds:datastoreItem xmlns:ds="http://schemas.openxmlformats.org/officeDocument/2006/customXml" ds:itemID="{C2E303AC-5767-4A52-BDB7-F1707789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09033-9e60-4ad9-b841-0157ed989061"/>
    <ds:schemaRef ds:uri="ad9911f4-0182-4920-aa1c-7ab97613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15BA3-F7E8-41BD-B076-9129E14F2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5443</Words>
  <Characters>31027</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Dāvidsone</dc:creator>
  <cp:keywords/>
  <dc:description/>
  <cp:lastModifiedBy>Veronika Mikulica</cp:lastModifiedBy>
  <cp:revision>5</cp:revision>
  <dcterms:created xsi:type="dcterms:W3CDTF">2023-12-15T12:46:00Z</dcterms:created>
  <dcterms:modified xsi:type="dcterms:W3CDTF">2023-12-15T13:13:00Z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0x01010045748774AA8288468D8A651E6CB40D9E</vt:lpwstr>
  </property>
</Properties>
</file>